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826" w:rsidRDefault="00414826" w:rsidP="001A3BAB">
      <w:pPr>
        <w:jc w:val="center"/>
        <w:rPr>
          <w:rFonts w:ascii="Times New Roman" w:hAnsi="Times New Roman" w:cs="Times New Roman"/>
          <w:b/>
          <w:sz w:val="28"/>
          <w:szCs w:val="28"/>
        </w:rPr>
      </w:pPr>
      <w:r>
        <w:rPr>
          <w:rFonts w:ascii="Times New Roman" w:eastAsia="MS Gothic" w:hAnsi="Times New Roman" w:cs="Times New Roman"/>
          <w:bCs/>
          <w:noProof/>
          <w:sz w:val="28"/>
          <w:szCs w:val="28"/>
          <w:lang w:eastAsia="ru-RU"/>
        </w:rPr>
        <w:drawing>
          <wp:inline distT="0" distB="0" distL="0" distR="0">
            <wp:extent cx="5940425" cy="839282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2824"/>
                    </a:xfrm>
                    <a:prstGeom prst="rect">
                      <a:avLst/>
                    </a:prstGeom>
                    <a:noFill/>
                    <a:ln w="9525">
                      <a:noFill/>
                      <a:miter lim="800000"/>
                      <a:headEnd/>
                      <a:tailEnd/>
                    </a:ln>
                  </pic:spPr>
                </pic:pic>
              </a:graphicData>
            </a:graphic>
          </wp:inline>
        </w:drawing>
      </w:r>
    </w:p>
    <w:p w:rsidR="00414826" w:rsidRDefault="00414826" w:rsidP="001A3BAB">
      <w:pPr>
        <w:jc w:val="center"/>
        <w:rPr>
          <w:rFonts w:ascii="Times New Roman" w:hAnsi="Times New Roman" w:cs="Times New Roman"/>
          <w:b/>
          <w:sz w:val="28"/>
          <w:szCs w:val="28"/>
        </w:rPr>
      </w:pPr>
    </w:p>
    <w:p w:rsidR="001A3BAB" w:rsidRPr="00CF1A17" w:rsidRDefault="001A3BAB" w:rsidP="001A3BAB">
      <w:pPr>
        <w:jc w:val="center"/>
        <w:rPr>
          <w:rFonts w:ascii="Times New Roman" w:hAnsi="Times New Roman" w:cs="Times New Roman"/>
          <w:b/>
          <w:sz w:val="28"/>
          <w:szCs w:val="28"/>
        </w:rPr>
      </w:pPr>
      <w:r w:rsidRPr="00CF1A17">
        <w:rPr>
          <w:rFonts w:ascii="Times New Roman" w:hAnsi="Times New Roman" w:cs="Times New Roman"/>
          <w:b/>
          <w:sz w:val="28"/>
          <w:szCs w:val="28"/>
        </w:rPr>
        <w:lastRenderedPageBreak/>
        <w:t>Содержание занятия лекционного типа:</w:t>
      </w:r>
    </w:p>
    <w:p w:rsidR="001A3BAB" w:rsidRPr="00CF1A17" w:rsidRDefault="001A3BAB" w:rsidP="001A3BAB">
      <w:pPr>
        <w:jc w:val="center"/>
        <w:rPr>
          <w:rFonts w:ascii="Times New Roman" w:hAnsi="Times New Roman" w:cs="Times New Roman"/>
          <w:b/>
          <w:bCs/>
          <w:sz w:val="28"/>
          <w:szCs w:val="28"/>
        </w:rPr>
      </w:pPr>
    </w:p>
    <w:p w:rsidR="001A3BAB" w:rsidRPr="00FA766E" w:rsidRDefault="001A3BAB" w:rsidP="001A3BAB">
      <w:pPr>
        <w:spacing w:after="0" w:line="360" w:lineRule="auto"/>
        <w:jc w:val="both"/>
        <w:rPr>
          <w:rFonts w:ascii="Times New Roman" w:eastAsia="Times New Roman" w:hAnsi="Times New Roman" w:cs="Times New Roman"/>
          <w:sz w:val="28"/>
          <w:szCs w:val="28"/>
          <w:lang w:eastAsia="ru-RU"/>
        </w:rPr>
      </w:pPr>
      <w:r w:rsidRPr="00CF1A17">
        <w:rPr>
          <w:rFonts w:ascii="Times New Roman" w:hAnsi="Times New Roman" w:cs="Times New Roman"/>
          <w:sz w:val="28"/>
          <w:szCs w:val="28"/>
        </w:rPr>
        <w:t>1.1. Тема занятия лекционного типа «</w:t>
      </w:r>
      <w:r w:rsidRPr="00FA766E">
        <w:rPr>
          <w:rFonts w:ascii="Times New Roman" w:eastAsia="Times New Roman" w:hAnsi="Times New Roman" w:cs="Times New Roman"/>
          <w:caps/>
          <w:sz w:val="28"/>
          <w:szCs w:val="28"/>
          <w:lang w:eastAsia="ru-RU"/>
        </w:rPr>
        <w:t>И</w:t>
      </w:r>
      <w:r w:rsidRPr="00FA766E">
        <w:rPr>
          <w:rFonts w:ascii="Times New Roman" w:eastAsia="Times New Roman" w:hAnsi="Times New Roman" w:cs="Times New Roman"/>
          <w:sz w:val="28"/>
          <w:szCs w:val="28"/>
          <w:lang w:eastAsia="ru-RU"/>
        </w:rPr>
        <w:t xml:space="preserve">нженерное оборудование местности </w:t>
      </w:r>
    </w:p>
    <w:p w:rsidR="001A3BAB" w:rsidRPr="000D1482" w:rsidRDefault="001A3BAB" w:rsidP="001A3BAB">
      <w:pPr>
        <w:spacing w:after="0" w:line="360" w:lineRule="auto"/>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выполнении оперативно-служебных задач</w:t>
      </w:r>
      <w:r w:rsidRPr="00CF1A17">
        <w:rPr>
          <w:rFonts w:ascii="Times New Roman" w:hAnsi="Times New Roman" w:cs="Times New Roman"/>
          <w:sz w:val="28"/>
          <w:szCs w:val="28"/>
        </w:rPr>
        <w:t xml:space="preserve">» </w:t>
      </w:r>
    </w:p>
    <w:p w:rsidR="001A3BAB" w:rsidRPr="000D1482" w:rsidRDefault="001A3BAB" w:rsidP="001A3BAB">
      <w:pPr>
        <w:spacing w:line="360" w:lineRule="auto"/>
        <w:ind w:firstLine="709"/>
        <w:rPr>
          <w:rFonts w:ascii="Times New Roman" w:hAnsi="Times New Roman" w:cs="Times New Roman"/>
          <w:sz w:val="28"/>
          <w:szCs w:val="28"/>
        </w:rPr>
      </w:pPr>
      <w:r w:rsidRPr="00CF1A17">
        <w:rPr>
          <w:rFonts w:ascii="Times New Roman" w:hAnsi="Times New Roman" w:cs="Times New Roman"/>
          <w:sz w:val="28"/>
          <w:szCs w:val="28"/>
        </w:rPr>
        <w:t>Время, отводимое на данное занятие:</w:t>
      </w:r>
      <w:r w:rsidRPr="00CF1A17">
        <w:rPr>
          <w:rFonts w:ascii="Times New Roman" w:hAnsi="Times New Roman" w:cs="Times New Roman"/>
          <w:b/>
          <w:sz w:val="28"/>
          <w:szCs w:val="28"/>
        </w:rPr>
        <w:t xml:space="preserve"> </w:t>
      </w:r>
      <w:r w:rsidRPr="00CF1A17">
        <w:rPr>
          <w:rFonts w:ascii="Times New Roman" w:hAnsi="Times New Roman" w:cs="Times New Roman"/>
          <w:sz w:val="28"/>
          <w:szCs w:val="28"/>
        </w:rPr>
        <w:t>2 часа.</w:t>
      </w:r>
    </w:p>
    <w:p w:rsidR="001A3BAB" w:rsidRPr="00083BB3" w:rsidRDefault="001A3BAB" w:rsidP="001A3BAB">
      <w:pPr>
        <w:pStyle w:val="afa"/>
        <w:tabs>
          <w:tab w:val="left" w:pos="1276"/>
        </w:tabs>
        <w:spacing w:line="360" w:lineRule="auto"/>
        <w:ind w:left="709"/>
        <w:rPr>
          <w:rFonts w:ascii="Times New Roman" w:hAnsi="Times New Roman"/>
          <w:sz w:val="28"/>
          <w:szCs w:val="28"/>
        </w:rPr>
      </w:pPr>
      <w:r w:rsidRPr="00083BB3">
        <w:rPr>
          <w:rFonts w:ascii="Times New Roman" w:hAnsi="Times New Roman"/>
          <w:sz w:val="28"/>
          <w:szCs w:val="28"/>
        </w:rPr>
        <w:t>1.2. Цель и задачи занятия.</w:t>
      </w:r>
    </w:p>
    <w:p w:rsidR="009E0D91" w:rsidRDefault="001A3BAB" w:rsidP="009E0D91">
      <w:pPr>
        <w:pStyle w:val="afa"/>
        <w:tabs>
          <w:tab w:val="left" w:pos="1276"/>
        </w:tabs>
        <w:spacing w:line="360" w:lineRule="auto"/>
        <w:ind w:left="0" w:firstLine="709"/>
        <w:jc w:val="both"/>
        <w:rPr>
          <w:rFonts w:ascii="Times New Roman" w:eastAsia="Times New Roman" w:hAnsi="Times New Roman"/>
          <w:sz w:val="28"/>
          <w:szCs w:val="28"/>
          <w:lang w:eastAsia="ru-RU"/>
        </w:rPr>
      </w:pPr>
      <w:r w:rsidRPr="00083BB3">
        <w:rPr>
          <w:rFonts w:ascii="Times New Roman" w:hAnsi="Times New Roman"/>
          <w:sz w:val="28"/>
          <w:szCs w:val="28"/>
        </w:rPr>
        <w:t>Цель заня</w:t>
      </w:r>
      <w:r>
        <w:rPr>
          <w:rFonts w:ascii="Times New Roman" w:hAnsi="Times New Roman"/>
          <w:sz w:val="28"/>
          <w:szCs w:val="28"/>
        </w:rPr>
        <w:t xml:space="preserve">тия – </w:t>
      </w:r>
      <w:r w:rsidR="009E0D91">
        <w:rPr>
          <w:rFonts w:ascii="Times New Roman" w:hAnsi="Times New Roman"/>
          <w:sz w:val="28"/>
          <w:szCs w:val="28"/>
        </w:rPr>
        <w:t xml:space="preserve">сформировать у слушателей представление о проводимых </w:t>
      </w:r>
      <w:r w:rsidR="009E0D91">
        <w:rPr>
          <w:rFonts w:ascii="Times New Roman" w:eastAsia="Times New Roman" w:hAnsi="Times New Roman"/>
          <w:sz w:val="28"/>
          <w:szCs w:val="28"/>
          <w:lang w:eastAsia="ru-RU"/>
        </w:rPr>
        <w:t>мероприятиях</w:t>
      </w:r>
      <w:r w:rsidR="009E0D91" w:rsidRPr="00FA766E">
        <w:rPr>
          <w:rFonts w:ascii="Times New Roman" w:eastAsia="Times New Roman" w:hAnsi="Times New Roman"/>
          <w:sz w:val="28"/>
          <w:szCs w:val="28"/>
          <w:lang w:eastAsia="ru-RU"/>
        </w:rPr>
        <w:t xml:space="preserve"> инж</w:t>
      </w:r>
      <w:r w:rsidR="009E0D91">
        <w:rPr>
          <w:rFonts w:ascii="Times New Roman" w:eastAsia="Times New Roman" w:hAnsi="Times New Roman"/>
          <w:sz w:val="28"/>
          <w:szCs w:val="28"/>
          <w:lang w:eastAsia="ru-RU"/>
        </w:rPr>
        <w:t>енерного обеспечения</w:t>
      </w:r>
      <w:r w:rsidR="009E0D91" w:rsidRPr="00FA766E">
        <w:rPr>
          <w:rFonts w:ascii="Times New Roman" w:eastAsia="Times New Roman" w:hAnsi="Times New Roman"/>
          <w:sz w:val="28"/>
          <w:szCs w:val="28"/>
          <w:lang w:eastAsia="ru-RU"/>
        </w:rPr>
        <w:t xml:space="preserve"> ОВД с целью наибольшего приспособления и эффективного использования свойств </w:t>
      </w:r>
      <w:r w:rsidR="009E0D91" w:rsidRPr="00FA766E">
        <w:rPr>
          <w:rFonts w:ascii="Times New Roman" w:eastAsia="Times New Roman" w:hAnsi="Times New Roman"/>
          <w:iCs/>
          <w:sz w:val="28"/>
          <w:szCs w:val="28"/>
          <w:lang w:eastAsia="ru-RU"/>
        </w:rPr>
        <w:t>местности</w:t>
      </w:r>
      <w:r w:rsidR="009E0D91" w:rsidRPr="00FA766E">
        <w:rPr>
          <w:rFonts w:ascii="Times New Roman" w:eastAsia="Times New Roman" w:hAnsi="Times New Roman"/>
          <w:sz w:val="28"/>
          <w:szCs w:val="28"/>
          <w:lang w:eastAsia="ru-RU"/>
        </w:rPr>
        <w:t xml:space="preserve"> в интересах выполнения оперативно-служебных задач и затруднения действий преступников и правонарушителей.</w:t>
      </w:r>
    </w:p>
    <w:p w:rsidR="001A3BAB" w:rsidRPr="00083BB3" w:rsidRDefault="001A3BAB" w:rsidP="009E0D91">
      <w:pPr>
        <w:pStyle w:val="afa"/>
        <w:tabs>
          <w:tab w:val="left" w:pos="1276"/>
        </w:tabs>
        <w:spacing w:line="360" w:lineRule="auto"/>
        <w:ind w:left="0" w:firstLine="709"/>
        <w:jc w:val="both"/>
        <w:rPr>
          <w:rFonts w:ascii="Times New Roman" w:hAnsi="Times New Roman"/>
          <w:sz w:val="28"/>
          <w:szCs w:val="28"/>
        </w:rPr>
      </w:pPr>
      <w:r w:rsidRPr="00083BB3">
        <w:rPr>
          <w:rFonts w:ascii="Times New Roman" w:hAnsi="Times New Roman"/>
          <w:sz w:val="28"/>
          <w:szCs w:val="28"/>
        </w:rPr>
        <w:t>Задачи занятия:</w:t>
      </w:r>
    </w:p>
    <w:p w:rsidR="001A3BAB" w:rsidRDefault="001A3BAB" w:rsidP="001A3BAB">
      <w:pPr>
        <w:pStyle w:val="afa"/>
        <w:tabs>
          <w:tab w:val="left" w:pos="1276"/>
        </w:tabs>
        <w:spacing w:line="360" w:lineRule="auto"/>
        <w:ind w:left="0" w:firstLine="709"/>
        <w:jc w:val="both"/>
        <w:rPr>
          <w:rFonts w:ascii="Times New Roman" w:eastAsia="Times New Roman" w:hAnsi="Times New Roman"/>
          <w:bCs/>
          <w:sz w:val="28"/>
          <w:szCs w:val="28"/>
          <w:lang w:eastAsia="ru-RU"/>
        </w:rPr>
      </w:pPr>
      <w:r w:rsidRPr="00083BB3">
        <w:rPr>
          <w:rFonts w:ascii="Times New Roman" w:hAnsi="Times New Roman"/>
          <w:sz w:val="28"/>
          <w:szCs w:val="28"/>
        </w:rPr>
        <w:t xml:space="preserve">- </w:t>
      </w:r>
      <w:r>
        <w:rPr>
          <w:rFonts w:ascii="Times New Roman" w:hAnsi="Times New Roman"/>
          <w:sz w:val="28"/>
          <w:szCs w:val="28"/>
        </w:rPr>
        <w:t xml:space="preserve">рассмотреть </w:t>
      </w:r>
      <w:r>
        <w:rPr>
          <w:rFonts w:ascii="Times New Roman" w:eastAsia="Times New Roman" w:hAnsi="Times New Roman"/>
          <w:bCs/>
          <w:sz w:val="28"/>
          <w:szCs w:val="28"/>
          <w:lang w:eastAsia="ru-RU"/>
        </w:rPr>
        <w:t>и</w:t>
      </w:r>
      <w:r w:rsidRPr="00FA766E">
        <w:rPr>
          <w:rFonts w:ascii="Times New Roman" w:eastAsia="Times New Roman" w:hAnsi="Times New Roman"/>
          <w:bCs/>
          <w:sz w:val="28"/>
          <w:szCs w:val="28"/>
          <w:lang w:eastAsia="ru-RU"/>
        </w:rPr>
        <w:t>нженерно-техническое обеспечение действий сотрудников ОВД при выполнении оперативно-служебных задач</w:t>
      </w:r>
      <w:r>
        <w:rPr>
          <w:rFonts w:ascii="Times New Roman" w:eastAsia="Times New Roman" w:hAnsi="Times New Roman"/>
          <w:bCs/>
          <w:sz w:val="28"/>
          <w:szCs w:val="28"/>
          <w:lang w:eastAsia="ru-RU"/>
        </w:rPr>
        <w:t>;</w:t>
      </w:r>
    </w:p>
    <w:p w:rsidR="001A3BAB" w:rsidRDefault="001A3BAB" w:rsidP="001A3BAB">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рассмотреть ф</w:t>
      </w:r>
      <w:r w:rsidRPr="00FA766E">
        <w:rPr>
          <w:rFonts w:ascii="Times New Roman" w:eastAsia="Times New Roman" w:hAnsi="Times New Roman"/>
          <w:bCs/>
          <w:sz w:val="28"/>
          <w:szCs w:val="28"/>
          <w:lang w:eastAsia="ru-RU"/>
        </w:rPr>
        <w:t>ортификационное оборудование позиций, районов, рубежей и пунктов управления</w:t>
      </w:r>
      <w:r>
        <w:rPr>
          <w:rFonts w:ascii="Times New Roman" w:eastAsia="Times New Roman" w:hAnsi="Times New Roman"/>
          <w:bCs/>
          <w:sz w:val="28"/>
          <w:szCs w:val="28"/>
          <w:lang w:eastAsia="ru-RU"/>
        </w:rPr>
        <w:t xml:space="preserve"> используемые сотрудниками территориальных органов МВД России </w:t>
      </w:r>
      <w:r w:rsidRPr="00FA766E">
        <w:rPr>
          <w:rFonts w:ascii="Times New Roman" w:eastAsia="Times New Roman" w:hAnsi="Times New Roman"/>
          <w:bCs/>
          <w:sz w:val="28"/>
          <w:szCs w:val="28"/>
          <w:lang w:eastAsia="ru-RU"/>
        </w:rPr>
        <w:t>при выполнении оперативно-служебных задач</w:t>
      </w:r>
      <w:r>
        <w:rPr>
          <w:rFonts w:ascii="Times New Roman" w:eastAsia="Times New Roman" w:hAnsi="Times New Roman"/>
          <w:bCs/>
          <w:sz w:val="28"/>
          <w:szCs w:val="28"/>
          <w:lang w:eastAsia="ru-RU"/>
        </w:rPr>
        <w:t>;</w:t>
      </w:r>
    </w:p>
    <w:p w:rsidR="001A3BAB" w:rsidRDefault="001A3BAB" w:rsidP="001A3BAB">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hAnsi="Times New Roman"/>
          <w:sz w:val="28"/>
          <w:szCs w:val="28"/>
        </w:rPr>
        <w:t>- рассмотреть</w:t>
      </w:r>
      <w:r>
        <w:rPr>
          <w:rFonts w:ascii="Times New Roman" w:eastAsia="Times New Roman" w:hAnsi="Times New Roman"/>
          <w:bCs/>
          <w:sz w:val="28"/>
          <w:szCs w:val="28"/>
          <w:lang w:eastAsia="ru-RU"/>
        </w:rPr>
        <w:t xml:space="preserve"> инженерные заграждения (проволочные, электризуемые, минно-взрывные, фортификационные и иные), создаваемые на местности </w:t>
      </w:r>
      <w:r w:rsidRPr="00FA766E">
        <w:rPr>
          <w:rFonts w:ascii="Times New Roman" w:eastAsia="Times New Roman" w:hAnsi="Times New Roman"/>
          <w:bCs/>
          <w:sz w:val="28"/>
          <w:szCs w:val="28"/>
          <w:lang w:eastAsia="ru-RU"/>
        </w:rPr>
        <w:t>при выполнении оперативно-служебных задач</w:t>
      </w:r>
      <w:r>
        <w:rPr>
          <w:rFonts w:ascii="Times New Roman" w:eastAsia="Times New Roman" w:hAnsi="Times New Roman"/>
          <w:bCs/>
          <w:sz w:val="28"/>
          <w:szCs w:val="28"/>
          <w:lang w:eastAsia="ru-RU"/>
        </w:rPr>
        <w:t>;</w:t>
      </w:r>
    </w:p>
    <w:p w:rsidR="001A3BAB" w:rsidRDefault="001A3BAB" w:rsidP="001A3BAB">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hAnsi="Times New Roman"/>
          <w:sz w:val="28"/>
          <w:szCs w:val="28"/>
        </w:rPr>
        <w:t xml:space="preserve">- рассмотреть маскировочные мероприятия, проводимые по </w:t>
      </w:r>
      <w:r>
        <w:rPr>
          <w:rFonts w:ascii="Times New Roman" w:eastAsia="Times New Roman" w:hAnsi="Times New Roman"/>
          <w:bCs/>
          <w:sz w:val="28"/>
          <w:szCs w:val="28"/>
          <w:lang w:eastAsia="ru-RU"/>
        </w:rPr>
        <w:t>инженерно-техническому</w:t>
      </w:r>
      <w:r w:rsidRPr="00FA766E">
        <w:rPr>
          <w:rFonts w:ascii="Times New Roman" w:eastAsia="Times New Roman" w:hAnsi="Times New Roman"/>
          <w:bCs/>
          <w:sz w:val="28"/>
          <w:szCs w:val="28"/>
          <w:lang w:eastAsia="ru-RU"/>
        </w:rPr>
        <w:t xml:space="preserve"> обеспечение действий сотрудников ОВД при выполнении оперативно-служебных задач</w:t>
      </w:r>
      <w:r>
        <w:rPr>
          <w:rFonts w:ascii="Times New Roman" w:eastAsia="Times New Roman" w:hAnsi="Times New Roman"/>
          <w:bCs/>
          <w:sz w:val="28"/>
          <w:szCs w:val="28"/>
          <w:lang w:eastAsia="ru-RU"/>
        </w:rPr>
        <w:t>.</w:t>
      </w:r>
    </w:p>
    <w:p w:rsidR="001A3BAB" w:rsidRDefault="001A3BAB" w:rsidP="001A3BAB">
      <w:pPr>
        <w:spacing w:after="0" w:line="360" w:lineRule="auto"/>
        <w:jc w:val="both"/>
        <w:rPr>
          <w:rFonts w:ascii="Times New Roman" w:eastAsia="Calibri" w:hAnsi="Times New Roman" w:cs="Times New Roman"/>
          <w:sz w:val="28"/>
          <w:szCs w:val="28"/>
        </w:rPr>
      </w:pPr>
    </w:p>
    <w:p w:rsidR="001A3BAB" w:rsidRDefault="001A3BAB" w:rsidP="001A3BAB">
      <w:pPr>
        <w:spacing w:after="0" w:line="360" w:lineRule="auto"/>
        <w:jc w:val="both"/>
        <w:rPr>
          <w:rFonts w:ascii="Times New Roman" w:eastAsia="Calibri" w:hAnsi="Times New Roman" w:cs="Times New Roman"/>
          <w:sz w:val="28"/>
          <w:szCs w:val="28"/>
        </w:rPr>
      </w:pPr>
    </w:p>
    <w:p w:rsidR="001A3BAB" w:rsidRPr="00405F18" w:rsidRDefault="001A3BAB" w:rsidP="001A3BAB">
      <w:pPr>
        <w:spacing w:after="0" w:line="360" w:lineRule="auto"/>
        <w:jc w:val="both"/>
        <w:rPr>
          <w:rFonts w:ascii="Times New Roman" w:hAnsi="Times New Roman"/>
          <w:color w:val="000000"/>
          <w:sz w:val="28"/>
          <w:szCs w:val="28"/>
        </w:rPr>
      </w:pPr>
    </w:p>
    <w:p w:rsidR="001A3BAB" w:rsidRPr="00083BB3" w:rsidRDefault="001A3BAB" w:rsidP="001A3BAB">
      <w:pPr>
        <w:pStyle w:val="afa"/>
        <w:tabs>
          <w:tab w:val="left" w:pos="1276"/>
        </w:tabs>
        <w:ind w:left="709"/>
        <w:rPr>
          <w:rFonts w:ascii="Times New Roman" w:hAnsi="Times New Roman"/>
          <w:sz w:val="28"/>
          <w:szCs w:val="28"/>
        </w:rPr>
      </w:pPr>
      <w:r w:rsidRPr="00083BB3">
        <w:rPr>
          <w:rFonts w:ascii="Times New Roman" w:hAnsi="Times New Roman"/>
          <w:sz w:val="28"/>
          <w:szCs w:val="28"/>
        </w:rPr>
        <w:lastRenderedPageBreak/>
        <w:t>1.3. Учебные вопросы.</w:t>
      </w:r>
    </w:p>
    <w:p w:rsidR="001A3BAB" w:rsidRPr="00083BB3" w:rsidRDefault="001A3BAB" w:rsidP="001A3BAB">
      <w:pPr>
        <w:pStyle w:val="afa"/>
        <w:tabs>
          <w:tab w:val="left" w:pos="1276"/>
        </w:tabs>
        <w:ind w:left="709"/>
        <w:rPr>
          <w:rFonts w:ascii="Times New Roman" w:hAnsi="Times New Roman"/>
          <w:sz w:val="28"/>
          <w:szCs w:val="28"/>
        </w:rPr>
      </w:pPr>
    </w:p>
    <w:p w:rsidR="001A3BAB" w:rsidRPr="00FA766E" w:rsidRDefault="001A3BAB" w:rsidP="001A3BAB">
      <w:pPr>
        <w:spacing w:after="0" w:line="360" w:lineRule="auto"/>
        <w:ind w:left="357"/>
        <w:jc w:val="both"/>
        <w:rPr>
          <w:rFonts w:ascii="Times New Roman" w:eastAsia="Times New Roman" w:hAnsi="Times New Roman" w:cs="Times New Roman"/>
          <w:bCs/>
          <w:sz w:val="28"/>
          <w:szCs w:val="28"/>
          <w:lang w:eastAsia="ru-RU"/>
        </w:rPr>
      </w:pPr>
      <w:r w:rsidRPr="00FA766E">
        <w:rPr>
          <w:rFonts w:ascii="Times New Roman" w:eastAsia="Times New Roman" w:hAnsi="Times New Roman" w:cs="Times New Roman"/>
          <w:b/>
          <w:bCs/>
          <w:sz w:val="28"/>
          <w:szCs w:val="28"/>
          <w:lang w:eastAsia="ru-RU"/>
        </w:rPr>
        <w:t xml:space="preserve">    </w:t>
      </w:r>
      <w:r w:rsidRPr="00405F18">
        <w:rPr>
          <w:rFonts w:ascii="Times New Roman" w:eastAsia="Times New Roman" w:hAnsi="Times New Roman" w:cs="Times New Roman"/>
          <w:bCs/>
          <w:sz w:val="28"/>
          <w:szCs w:val="28"/>
          <w:lang w:eastAsia="ru-RU"/>
        </w:rPr>
        <w:t>Вопрос 1.</w:t>
      </w:r>
      <w:r w:rsidRPr="00FA766E">
        <w:rPr>
          <w:rFonts w:ascii="Times New Roman" w:eastAsia="Times New Roman" w:hAnsi="Times New Roman" w:cs="Times New Roman"/>
          <w:bCs/>
          <w:sz w:val="28"/>
          <w:szCs w:val="28"/>
          <w:lang w:eastAsia="ru-RU"/>
        </w:rPr>
        <w:t xml:space="preserve"> Инженерно-техническое обеспечение действий сотрудников ОВД при выполнении оперативно-служебных задач</w:t>
      </w:r>
    </w:p>
    <w:p w:rsidR="001A3BAB" w:rsidRPr="00FA766E" w:rsidRDefault="001A3BAB" w:rsidP="001A3BAB">
      <w:pPr>
        <w:spacing w:after="0" w:line="360" w:lineRule="auto"/>
        <w:ind w:left="357"/>
        <w:jc w:val="both"/>
        <w:rPr>
          <w:rFonts w:ascii="Times New Roman" w:eastAsia="Times New Roman" w:hAnsi="Times New Roman" w:cs="Times New Roman"/>
          <w:bCs/>
          <w:sz w:val="28"/>
          <w:szCs w:val="28"/>
          <w:lang w:eastAsia="ru-RU"/>
        </w:rPr>
      </w:pPr>
      <w:r w:rsidRPr="00405F18">
        <w:rPr>
          <w:rFonts w:ascii="Times New Roman" w:eastAsia="Times New Roman" w:hAnsi="Times New Roman" w:cs="Times New Roman"/>
          <w:bCs/>
          <w:sz w:val="28"/>
          <w:szCs w:val="28"/>
          <w:lang w:eastAsia="ru-RU"/>
        </w:rPr>
        <w:t xml:space="preserve">    Вопрос 2.</w:t>
      </w:r>
      <w:r>
        <w:rPr>
          <w:rFonts w:ascii="Times New Roman" w:eastAsia="Times New Roman" w:hAnsi="Times New Roman" w:cs="Times New Roman"/>
          <w:bCs/>
          <w:sz w:val="28"/>
          <w:szCs w:val="28"/>
          <w:lang w:eastAsia="ru-RU"/>
        </w:rPr>
        <w:t xml:space="preserve"> </w:t>
      </w:r>
      <w:r w:rsidRPr="00FA766E">
        <w:rPr>
          <w:rFonts w:ascii="Times New Roman" w:eastAsia="Times New Roman" w:hAnsi="Times New Roman" w:cs="Times New Roman"/>
          <w:bCs/>
          <w:sz w:val="28"/>
          <w:szCs w:val="28"/>
          <w:lang w:eastAsia="ru-RU"/>
        </w:rPr>
        <w:t>Фортификационное оборудование позиций, районов, рубежей и пунктов управления</w:t>
      </w:r>
    </w:p>
    <w:p w:rsidR="001A3BAB" w:rsidRPr="00FA766E" w:rsidRDefault="001A3BAB" w:rsidP="001A3BAB">
      <w:pPr>
        <w:spacing w:after="0" w:line="360" w:lineRule="auto"/>
        <w:jc w:val="both"/>
        <w:rPr>
          <w:rFonts w:ascii="Times New Roman" w:eastAsia="Times New Roman" w:hAnsi="Times New Roman" w:cs="Times New Roman"/>
          <w:bCs/>
          <w:sz w:val="28"/>
          <w:szCs w:val="28"/>
          <w:lang w:eastAsia="ru-RU"/>
        </w:rPr>
      </w:pPr>
      <w:r w:rsidRPr="00405F18">
        <w:rPr>
          <w:rFonts w:ascii="Times New Roman" w:eastAsia="Times New Roman" w:hAnsi="Times New Roman" w:cs="Times New Roman"/>
          <w:bCs/>
          <w:sz w:val="28"/>
          <w:szCs w:val="28"/>
          <w:lang w:eastAsia="ru-RU"/>
        </w:rPr>
        <w:t xml:space="preserve">         Вопрос 3.</w:t>
      </w:r>
      <w:r w:rsidRPr="00FA766E">
        <w:rPr>
          <w:rFonts w:ascii="Times New Roman" w:eastAsia="Times New Roman" w:hAnsi="Times New Roman" w:cs="Times New Roman"/>
          <w:bCs/>
          <w:sz w:val="28"/>
          <w:szCs w:val="28"/>
          <w:lang w:eastAsia="ru-RU"/>
        </w:rPr>
        <w:t xml:space="preserve"> Создание инженерных заграждений</w:t>
      </w:r>
    </w:p>
    <w:p w:rsidR="001A3BAB" w:rsidRPr="00405F18" w:rsidRDefault="001A3BAB" w:rsidP="001A3BAB">
      <w:pPr>
        <w:spacing w:after="0" w:line="360" w:lineRule="auto"/>
        <w:jc w:val="both"/>
        <w:rPr>
          <w:rFonts w:ascii="Times New Roman" w:eastAsia="Times New Roman" w:hAnsi="Times New Roman" w:cs="Times New Roman"/>
          <w:b/>
          <w:sz w:val="28"/>
          <w:szCs w:val="28"/>
          <w:lang w:eastAsia="ru-RU"/>
        </w:rPr>
      </w:pPr>
      <w:r w:rsidRPr="00405F18">
        <w:rPr>
          <w:rFonts w:ascii="Times New Roman" w:eastAsia="Times New Roman" w:hAnsi="Times New Roman" w:cs="Times New Roman"/>
          <w:bCs/>
          <w:sz w:val="28"/>
          <w:szCs w:val="28"/>
          <w:lang w:eastAsia="ru-RU"/>
        </w:rPr>
        <w:t xml:space="preserve">         Вопрос 4.</w:t>
      </w:r>
      <w:r w:rsidRPr="00FA766E">
        <w:rPr>
          <w:rFonts w:ascii="Times New Roman" w:eastAsia="Times New Roman" w:hAnsi="Times New Roman" w:cs="Times New Roman"/>
          <w:b/>
          <w:bCs/>
          <w:sz w:val="28"/>
          <w:szCs w:val="28"/>
          <w:lang w:eastAsia="ru-RU"/>
        </w:rPr>
        <w:t xml:space="preserve"> </w:t>
      </w:r>
      <w:r w:rsidRPr="00FA766E">
        <w:rPr>
          <w:rFonts w:ascii="Times New Roman" w:eastAsia="Times New Roman" w:hAnsi="Times New Roman" w:cs="Times New Roman"/>
          <w:sz w:val="28"/>
          <w:szCs w:val="28"/>
          <w:lang w:eastAsia="ru-RU"/>
        </w:rPr>
        <w:t>Маскировка</w:t>
      </w:r>
    </w:p>
    <w:p w:rsidR="001A3BAB" w:rsidRPr="00083BB3" w:rsidRDefault="001A3BAB" w:rsidP="001A3BAB">
      <w:pPr>
        <w:pStyle w:val="afa"/>
        <w:tabs>
          <w:tab w:val="left" w:pos="1276"/>
        </w:tabs>
        <w:ind w:left="709"/>
        <w:rPr>
          <w:rFonts w:ascii="Times New Roman" w:hAnsi="Times New Roman"/>
          <w:sz w:val="28"/>
          <w:szCs w:val="28"/>
        </w:rPr>
      </w:pPr>
    </w:p>
    <w:p w:rsidR="001A3BAB" w:rsidRPr="00083BB3" w:rsidRDefault="001A3BAB" w:rsidP="001A3BAB">
      <w:pPr>
        <w:pStyle w:val="afa"/>
        <w:tabs>
          <w:tab w:val="left" w:pos="1276"/>
        </w:tabs>
        <w:ind w:left="709"/>
        <w:jc w:val="center"/>
        <w:rPr>
          <w:rFonts w:ascii="Times New Roman" w:hAnsi="Times New Roman"/>
          <w:sz w:val="28"/>
          <w:szCs w:val="28"/>
        </w:rPr>
      </w:pPr>
      <w:r w:rsidRPr="00083BB3">
        <w:rPr>
          <w:rFonts w:ascii="Times New Roman" w:hAnsi="Times New Roman"/>
          <w:sz w:val="28"/>
          <w:szCs w:val="28"/>
        </w:rPr>
        <w:t>1.4. Рекомендуемая литература по данному занятию.</w:t>
      </w:r>
    </w:p>
    <w:p w:rsidR="001A3BAB" w:rsidRPr="00FA766E" w:rsidRDefault="001A3BAB" w:rsidP="001A3BAB">
      <w:pPr>
        <w:spacing w:after="0" w:line="240" w:lineRule="auto"/>
        <w:ind w:firstLine="709"/>
        <w:jc w:val="center"/>
        <w:rPr>
          <w:rFonts w:ascii="Times New Roman" w:eastAsia="Calibri" w:hAnsi="Times New Roman" w:cs="Times New Roman"/>
          <w:sz w:val="28"/>
          <w:szCs w:val="28"/>
        </w:rPr>
      </w:pPr>
    </w:p>
    <w:p w:rsidR="001A3BAB" w:rsidRPr="000D6498" w:rsidRDefault="001A3BAB" w:rsidP="001A3BAB">
      <w:pPr>
        <w:numPr>
          <w:ilvl w:val="0"/>
          <w:numId w:val="21"/>
        </w:numPr>
        <w:tabs>
          <w:tab w:val="left" w:pos="0"/>
          <w:tab w:val="left" w:pos="1440"/>
          <w:tab w:val="left" w:pos="162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Законом РФ о поправках к Конституции РФ от 30.12.2008 № 6-ФКЗ, от 30.12.2008 № 7-ФКЗ, от 05.02.2014 № 2-ФКЗ, от 21.07.2014 № 11-ФКЗ)</w:t>
      </w:r>
      <w:r w:rsidRPr="000D6498">
        <w:rPr>
          <w:rFonts w:ascii="Times New Roman" w:hAnsi="Times New Roman" w:cs="Times New Roman"/>
          <w:snapToGrid w:val="0"/>
          <w:color w:val="000000"/>
          <w:sz w:val="28"/>
          <w:szCs w:val="28"/>
        </w:rPr>
        <w:t xml:space="preserve"> // Консультант Плюс [</w:t>
      </w:r>
      <w:r w:rsidRPr="000D6498">
        <w:rPr>
          <w:rFonts w:ascii="Times New Roman" w:hAnsi="Times New Roman" w:cs="Times New Roman"/>
          <w:sz w:val="28"/>
          <w:szCs w:val="28"/>
        </w:rPr>
        <w:t>Электронный ресурс</w:t>
      </w:r>
      <w:r w:rsidRPr="000D6498">
        <w:rPr>
          <w:rFonts w:ascii="Times New Roman" w:hAnsi="Times New Roman" w:cs="Times New Roman"/>
          <w:snapToGrid w:val="0"/>
          <w:color w:val="000000"/>
          <w:sz w:val="28"/>
          <w:szCs w:val="28"/>
        </w:rPr>
        <w:t>]</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справочно-правовая система : база данных. – Доступ из сети НА МВД России (дата обращения: 03.03.2020).</w:t>
      </w:r>
    </w:p>
    <w:p w:rsidR="001A3BAB" w:rsidRPr="000D6498" w:rsidRDefault="001A3BAB" w:rsidP="001A3BAB">
      <w:pPr>
        <w:numPr>
          <w:ilvl w:val="0"/>
          <w:numId w:val="21"/>
        </w:numPr>
        <w:tabs>
          <w:tab w:val="left" w:pos="0"/>
        </w:tabs>
        <w:spacing w:after="0" w:line="360" w:lineRule="auto"/>
        <w:ind w:left="0" w:firstLine="709"/>
        <w:jc w:val="both"/>
        <w:rPr>
          <w:rFonts w:ascii="Times New Roman" w:hAnsi="Times New Roman" w:cs="Times New Roman"/>
          <w:color w:val="000000"/>
          <w:sz w:val="28"/>
          <w:szCs w:val="28"/>
        </w:rPr>
      </w:pPr>
      <w:r w:rsidRPr="000D6498">
        <w:rPr>
          <w:rFonts w:ascii="Times New Roman" w:hAnsi="Times New Roman" w:cs="Times New Roman"/>
          <w:color w:val="000000"/>
          <w:sz w:val="28"/>
          <w:szCs w:val="28"/>
        </w:rPr>
        <w:t>О чрезвычайном положении</w:t>
      </w:r>
      <w:proofErr w:type="gramStart"/>
      <w:r w:rsidRPr="000D6498">
        <w:rPr>
          <w:rFonts w:ascii="Times New Roman" w:hAnsi="Times New Roman" w:cs="Times New Roman"/>
          <w:color w:val="000000"/>
          <w:sz w:val="28"/>
          <w:szCs w:val="28"/>
        </w:rPr>
        <w:t xml:space="preserve"> :</w:t>
      </w:r>
      <w:proofErr w:type="gramEnd"/>
      <w:r w:rsidRPr="000D6498">
        <w:rPr>
          <w:rFonts w:ascii="Times New Roman" w:hAnsi="Times New Roman" w:cs="Times New Roman"/>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мая 2001 года № 3-ФКЗ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26 апреля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16 мая 2001 года // Собрание законодательства РФ. </w:t>
      </w:r>
      <w:r w:rsidRPr="000D6498">
        <w:rPr>
          <w:rFonts w:ascii="Times New Roman" w:hAnsi="Times New Roman" w:cs="Times New Roman"/>
          <w:color w:val="000000"/>
          <w:sz w:val="28"/>
          <w:szCs w:val="28"/>
        </w:rPr>
        <w:t>– 2001. – № 23. – Ст. 2277.</w:t>
      </w:r>
    </w:p>
    <w:p w:rsidR="001A3BAB" w:rsidRPr="000D6498" w:rsidRDefault="001A3BAB" w:rsidP="001A3BAB">
      <w:pPr>
        <w:numPr>
          <w:ilvl w:val="0"/>
          <w:numId w:val="21"/>
        </w:numPr>
        <w:tabs>
          <w:tab w:val="left" w:pos="0"/>
        </w:tabs>
        <w:spacing w:after="0" w:line="360" w:lineRule="auto"/>
        <w:ind w:left="0" w:firstLine="709"/>
        <w:jc w:val="both"/>
        <w:rPr>
          <w:rFonts w:ascii="Times New Roman" w:hAnsi="Times New Roman" w:cs="Times New Roman"/>
          <w:bCs/>
          <w:iCs/>
          <w:sz w:val="28"/>
          <w:szCs w:val="28"/>
        </w:rPr>
      </w:pPr>
      <w:r w:rsidRPr="000D6498">
        <w:rPr>
          <w:rFonts w:ascii="Times New Roman" w:hAnsi="Times New Roman" w:cs="Times New Roman"/>
          <w:bCs/>
          <w:iCs/>
          <w:sz w:val="28"/>
          <w:szCs w:val="28"/>
        </w:rPr>
        <w:t>О полиции</w:t>
      </w:r>
      <w:proofErr w:type="gramStart"/>
      <w:r w:rsidRPr="000D6498">
        <w:rPr>
          <w:rFonts w:ascii="Times New Roman" w:hAnsi="Times New Roman" w:cs="Times New Roman"/>
          <w:bCs/>
          <w:iCs/>
          <w:sz w:val="28"/>
          <w:szCs w:val="28"/>
        </w:rPr>
        <w:t xml:space="preserve"> :</w:t>
      </w:r>
      <w:proofErr w:type="gramEnd"/>
      <w:r w:rsidRPr="000D6498">
        <w:rPr>
          <w:rFonts w:ascii="Times New Roman" w:hAnsi="Times New Roman" w:cs="Times New Roman"/>
          <w:bCs/>
          <w:iCs/>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7 февраля 2011 года № 3-ФЗ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28 января 2011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2 февраля 2011 года // Собрание законодательства РФ. </w:t>
      </w:r>
      <w:r w:rsidRPr="000D6498">
        <w:rPr>
          <w:rFonts w:ascii="Times New Roman" w:hAnsi="Times New Roman" w:cs="Times New Roman"/>
          <w:color w:val="000000"/>
          <w:sz w:val="28"/>
          <w:szCs w:val="28"/>
        </w:rPr>
        <w:t>– 2011. – № 7. – Ст. 900.</w:t>
      </w:r>
    </w:p>
    <w:p w:rsidR="001A3BAB" w:rsidRPr="000D6498" w:rsidRDefault="001A3BAB" w:rsidP="001A3BAB">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противодействии терроризму</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6 марта 2006 года № 35-ФЗ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26 февраля 2006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 марта 2006 года </w:t>
      </w:r>
      <w:r w:rsidRPr="000D6498">
        <w:rPr>
          <w:rFonts w:ascii="Times New Roman" w:hAnsi="Times New Roman" w:cs="Times New Roman"/>
          <w:spacing w:val="-2"/>
          <w:sz w:val="28"/>
          <w:szCs w:val="28"/>
        </w:rPr>
        <w:t>// Российская газета. – 2006. – 10 марта.</w:t>
      </w:r>
    </w:p>
    <w:p w:rsidR="001A3BAB" w:rsidRPr="000D6498" w:rsidRDefault="001A3BAB" w:rsidP="001A3BAB">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военном положении</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января 2002 года № 1-ФКЗ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27 декабря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lastRenderedPageBreak/>
        <w:t>одобр</w:t>
      </w:r>
      <w:proofErr w:type="spellEnd"/>
      <w:r w:rsidRPr="000D6498">
        <w:rPr>
          <w:rFonts w:ascii="Times New Roman" w:hAnsi="Times New Roman" w:cs="Times New Roman"/>
          <w:snapToGrid w:val="0"/>
          <w:color w:val="000000"/>
          <w:sz w:val="28"/>
          <w:szCs w:val="28"/>
        </w:rPr>
        <w:t>. Советом Федерации 16 января 2002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[ред. от 28 декабря 2010 года]. – Режим доступа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СПС «Консультант Плюс» (дата обращения: 03.03.2020).</w:t>
      </w:r>
    </w:p>
    <w:p w:rsidR="001A3BAB" w:rsidRPr="000D6498" w:rsidRDefault="001A3BAB" w:rsidP="001A3BAB">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Об организации деятельности территориальных органов МВД России и внутренних войск МВД России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363 </w:t>
      </w:r>
      <w:proofErr w:type="spellStart"/>
      <w:r w:rsidRPr="000D6498">
        <w:t>дсп</w:t>
      </w:r>
      <w:proofErr w:type="spellEnd"/>
      <w:r w:rsidRPr="000D6498">
        <w:t>.</w:t>
      </w:r>
    </w:p>
    <w:p w:rsidR="001A3BAB" w:rsidRPr="000D6498" w:rsidRDefault="001A3BAB" w:rsidP="001A3BAB">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 некоторых вопросах обеспечения готовности к действиям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364 </w:t>
      </w:r>
      <w:proofErr w:type="spellStart"/>
      <w:r w:rsidRPr="000D6498">
        <w:t>дсп</w:t>
      </w:r>
      <w:proofErr w:type="spellEnd"/>
      <w:r w:rsidRPr="000D6498">
        <w:t>.</w:t>
      </w:r>
    </w:p>
    <w:p w:rsidR="001A3BAB" w:rsidRPr="000D6498" w:rsidRDefault="001A3BAB" w:rsidP="001A3BAB">
      <w:pPr>
        <w:spacing w:line="360" w:lineRule="auto"/>
        <w:ind w:firstLine="709"/>
        <w:jc w:val="center"/>
        <w:rPr>
          <w:rFonts w:ascii="Times New Roman" w:hAnsi="Times New Roman" w:cs="Times New Roman"/>
          <w:b/>
          <w:bCs/>
          <w:sz w:val="28"/>
          <w:szCs w:val="28"/>
        </w:rPr>
      </w:pPr>
      <w:r w:rsidRPr="000D6498">
        <w:rPr>
          <w:rFonts w:ascii="Times New Roman" w:hAnsi="Times New Roman" w:cs="Times New Roman"/>
          <w:b/>
          <w:bCs/>
          <w:sz w:val="28"/>
          <w:szCs w:val="28"/>
        </w:rPr>
        <w:t>Научная и учебная литература</w:t>
      </w:r>
    </w:p>
    <w:p w:rsidR="001A3BAB" w:rsidRPr="000D6498" w:rsidRDefault="001A3BAB" w:rsidP="001A3BAB">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proofErr w:type="spellStart"/>
      <w:r w:rsidRPr="000D6498">
        <w:rPr>
          <w:rFonts w:ascii="Times New Roman" w:hAnsi="Times New Roman" w:cs="Times New Roman"/>
          <w:i/>
          <w:sz w:val="28"/>
          <w:szCs w:val="28"/>
        </w:rPr>
        <w:t>Бондаревский</w:t>
      </w:r>
      <w:proofErr w:type="spellEnd"/>
      <w:r w:rsidRPr="000D6498">
        <w:rPr>
          <w:rFonts w:ascii="Times New Roman" w:hAnsi="Times New Roman" w:cs="Times New Roman"/>
          <w:i/>
          <w:sz w:val="28"/>
          <w:szCs w:val="28"/>
        </w:rPr>
        <w:t>, И.И.</w:t>
      </w:r>
      <w:r w:rsidRPr="000D6498">
        <w:rPr>
          <w:rFonts w:ascii="Times New Roman" w:hAnsi="Times New Roman" w:cs="Times New Roman"/>
          <w:sz w:val="28"/>
          <w:szCs w:val="28"/>
        </w:rPr>
        <w:t xml:space="preserve"> Специальная тактика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учебник / И.И. </w:t>
      </w:r>
      <w:proofErr w:type="spellStart"/>
      <w:r w:rsidRPr="000D6498">
        <w:rPr>
          <w:rFonts w:ascii="Times New Roman" w:hAnsi="Times New Roman" w:cs="Times New Roman"/>
          <w:sz w:val="28"/>
          <w:szCs w:val="28"/>
        </w:rPr>
        <w:t>Бондаревский</w:t>
      </w:r>
      <w:proofErr w:type="spellEnd"/>
      <w:r w:rsidRPr="000D6498">
        <w:rPr>
          <w:rFonts w:ascii="Times New Roman" w:hAnsi="Times New Roman" w:cs="Times New Roman"/>
          <w:sz w:val="28"/>
          <w:szCs w:val="28"/>
        </w:rPr>
        <w:t>. –  Москва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ЦОКР МВД России, 2005. – 360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w:t>
      </w:r>
    </w:p>
    <w:p w:rsidR="001A3BAB" w:rsidRPr="000D6498" w:rsidRDefault="001A3BAB" w:rsidP="001A3BAB">
      <w:pPr>
        <w:numPr>
          <w:ilvl w:val="0"/>
          <w:numId w:val="22"/>
        </w:numPr>
        <w:tabs>
          <w:tab w:val="left" w:pos="851"/>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Верещак, А.В.</w:t>
      </w:r>
      <w:r w:rsidRPr="000D6498">
        <w:rPr>
          <w:rFonts w:ascii="Times New Roman" w:hAnsi="Times New Roman" w:cs="Times New Roman"/>
          <w:sz w:val="28"/>
          <w:szCs w:val="28"/>
        </w:rPr>
        <w:t xml:space="preserve"> Деятельность органов внутренних дел в особых условиях: тактические способы действий ОВД по обеспечению режима ЧП</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учебно-методическое пособие / А.В. Верещак. – Н. Новгород, НА МВД России, 2013. – 86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 xml:space="preserve">. </w:t>
      </w:r>
    </w:p>
    <w:p w:rsidR="001A3BAB" w:rsidRPr="000D6498" w:rsidRDefault="001A3BAB" w:rsidP="001A3BAB">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Осипов, С. А.</w:t>
      </w:r>
      <w:r w:rsidRPr="000D6498">
        <w:rPr>
          <w:rFonts w:ascii="Times New Roman" w:hAnsi="Times New Roman" w:cs="Times New Roman"/>
          <w:sz w:val="28"/>
          <w:szCs w:val="28"/>
        </w:rPr>
        <w:t xml:space="preserve"> Деятельность органов внутренних дел в особых условиях</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учебно-практическое пособие для проведения практических занятий, деловых игр и учений / С. А. Осипов ; Н. Новгород : НА МВД России, 2016. - 70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 xml:space="preserve">. </w:t>
      </w:r>
    </w:p>
    <w:p w:rsidR="001A3BAB" w:rsidRPr="000D6498" w:rsidRDefault="001A3BAB" w:rsidP="001A3BAB">
      <w:pPr>
        <w:pStyle w:val="21"/>
        <w:numPr>
          <w:ilvl w:val="0"/>
          <w:numId w:val="22"/>
        </w:numPr>
        <w:tabs>
          <w:tab w:val="left" w:pos="0"/>
        </w:tabs>
        <w:spacing w:after="120" w:line="360" w:lineRule="auto"/>
        <w:ind w:left="0" w:firstLine="709"/>
        <w:jc w:val="both"/>
      </w:pPr>
      <w:proofErr w:type="gramStart"/>
      <w:r w:rsidRPr="000D6498">
        <w:rPr>
          <w:iCs/>
        </w:rPr>
        <w:t xml:space="preserve">Тактико-специальная подготовка: </w:t>
      </w:r>
      <w:r w:rsidRPr="000D6498">
        <w:rPr>
          <w:rFonts w:eastAsia="SimHei"/>
        </w:rPr>
        <w:t xml:space="preserve">курс лекций: в 2-х ч. Ч. 2 </w:t>
      </w:r>
      <w:r w:rsidRPr="000D6498">
        <w:rPr>
          <w:snapToGrid w:val="0"/>
        </w:rPr>
        <w:t xml:space="preserve">/ авт. кол.: Р.В. Павленков [и др.]; под ред. С.А. Осипова. – 2-е изд., </w:t>
      </w:r>
      <w:proofErr w:type="spellStart"/>
      <w:r w:rsidRPr="000D6498">
        <w:rPr>
          <w:snapToGrid w:val="0"/>
        </w:rPr>
        <w:t>перераб</w:t>
      </w:r>
      <w:proofErr w:type="spellEnd"/>
      <w:r w:rsidRPr="000D6498">
        <w:rPr>
          <w:snapToGrid w:val="0"/>
        </w:rPr>
        <w:t>. и доп. – Нижний Новгород:</w:t>
      </w:r>
      <w:proofErr w:type="gramEnd"/>
      <w:r w:rsidRPr="000D6498">
        <w:rPr>
          <w:snapToGrid w:val="0"/>
        </w:rPr>
        <w:t xml:space="preserve"> Нижегородская академия МВД России, 2019. – 235 </w:t>
      </w:r>
      <w:proofErr w:type="gramStart"/>
      <w:r w:rsidRPr="000D6498">
        <w:rPr>
          <w:snapToGrid w:val="0"/>
        </w:rPr>
        <w:t>с</w:t>
      </w:r>
      <w:proofErr w:type="gramEnd"/>
      <w:r w:rsidRPr="000D6498">
        <w:rPr>
          <w:snapToGrid w:val="0"/>
        </w:rPr>
        <w:t>.</w:t>
      </w:r>
    </w:p>
    <w:p w:rsidR="00FA766E" w:rsidRPr="00FA766E" w:rsidRDefault="00FA766E" w:rsidP="00FA766E">
      <w:pPr>
        <w:spacing w:line="240" w:lineRule="auto"/>
        <w:jc w:val="both"/>
        <w:rPr>
          <w:rFonts w:ascii="Times New Roman" w:hAnsi="Times New Roman" w:cs="Times New Roman"/>
          <w:sz w:val="28"/>
          <w:szCs w:val="28"/>
        </w:rPr>
      </w:pPr>
    </w:p>
    <w:p w:rsidR="001F5CC2" w:rsidRPr="00FA766E" w:rsidRDefault="00651143" w:rsidP="00DD2375">
      <w:pPr>
        <w:autoSpaceDE w:val="0"/>
        <w:autoSpaceDN w:val="0"/>
        <w:spacing w:after="0" w:line="360" w:lineRule="auto"/>
        <w:ind w:firstLine="708"/>
        <w:jc w:val="both"/>
        <w:rPr>
          <w:rFonts w:ascii="Times New Roman" w:eastAsia="Times New Roman" w:hAnsi="Times New Roman" w:cs="Times New Roman"/>
          <w:bCs/>
          <w:sz w:val="28"/>
          <w:szCs w:val="28"/>
          <w:lang w:eastAsia="ru-RU"/>
        </w:rPr>
      </w:pPr>
      <w:r w:rsidRPr="00FA766E">
        <w:rPr>
          <w:rFonts w:ascii="Times New Roman" w:eastAsia="Times New Roman" w:hAnsi="Times New Roman" w:cs="Times New Roman"/>
          <w:b/>
          <w:bCs/>
          <w:sz w:val="28"/>
          <w:szCs w:val="28"/>
          <w:lang w:eastAsia="ru-RU"/>
        </w:rPr>
        <w:lastRenderedPageBreak/>
        <w:t xml:space="preserve">Вопрос </w:t>
      </w:r>
      <w:r w:rsidR="001F5CC2" w:rsidRPr="00FA766E">
        <w:rPr>
          <w:rFonts w:ascii="Times New Roman" w:eastAsia="Times New Roman" w:hAnsi="Times New Roman" w:cs="Times New Roman"/>
          <w:b/>
          <w:bCs/>
          <w:sz w:val="28"/>
          <w:szCs w:val="28"/>
          <w:lang w:eastAsia="ru-RU"/>
        </w:rPr>
        <w:t xml:space="preserve">1. </w:t>
      </w:r>
      <w:r w:rsidR="001F5CC2" w:rsidRPr="004D3609">
        <w:rPr>
          <w:rFonts w:ascii="Times New Roman" w:eastAsia="Times New Roman" w:hAnsi="Times New Roman" w:cs="Times New Roman"/>
          <w:b/>
          <w:bCs/>
          <w:sz w:val="28"/>
          <w:szCs w:val="28"/>
          <w:lang w:eastAsia="ru-RU"/>
        </w:rPr>
        <w:t>Инженерно-техническое обеспечение действий сотрудников ОВД при выполнении оперативно-служебных задач</w:t>
      </w:r>
    </w:p>
    <w:p w:rsidR="001F5CC2" w:rsidRPr="00FA766E" w:rsidRDefault="001F5CC2" w:rsidP="00DD2375">
      <w:pPr>
        <w:autoSpaceDE w:val="0"/>
        <w:autoSpaceDN w:val="0"/>
        <w:spacing w:after="0" w:line="360" w:lineRule="auto"/>
        <w:rPr>
          <w:rFonts w:ascii="Times New Roman" w:eastAsia="Times New Roman" w:hAnsi="Times New Roman" w:cs="Times New Roman"/>
          <w:b/>
          <w:bCs/>
          <w:sz w:val="28"/>
          <w:szCs w:val="28"/>
          <w:lang w:eastAsia="ru-RU"/>
        </w:rPr>
      </w:pP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Инженерное оборудование местности</w:t>
      </w:r>
      <w:r w:rsidRPr="00FA766E">
        <w:rPr>
          <w:rFonts w:ascii="Times New Roman" w:eastAsia="Times New Roman" w:hAnsi="Times New Roman" w:cs="Times New Roman"/>
          <w:b/>
          <w:bCs/>
          <w:sz w:val="28"/>
          <w:szCs w:val="28"/>
          <w:lang w:eastAsia="ru-RU"/>
        </w:rPr>
        <w:t xml:space="preserve"> </w:t>
      </w:r>
      <w:r w:rsidRPr="00FA766E">
        <w:rPr>
          <w:rFonts w:ascii="Times New Roman" w:eastAsia="Times New Roman" w:hAnsi="Times New Roman" w:cs="Times New Roman"/>
          <w:bCs/>
          <w:sz w:val="28"/>
          <w:szCs w:val="28"/>
          <w:lang w:eastAsia="ru-RU"/>
        </w:rPr>
        <w:t xml:space="preserve">– </w:t>
      </w:r>
      <w:r w:rsidRPr="00FA766E">
        <w:rPr>
          <w:rFonts w:ascii="Times New Roman" w:eastAsia="Times New Roman" w:hAnsi="Times New Roman" w:cs="Times New Roman"/>
          <w:sz w:val="28"/>
          <w:szCs w:val="28"/>
          <w:lang w:eastAsia="ru-RU"/>
        </w:rPr>
        <w:t xml:space="preserve">комплекс мероприятий инженерного обеспечения, проводимых ОВД с целью наибольшего приспособления и эффективного использования свойств </w:t>
      </w:r>
      <w:r w:rsidRPr="00FA766E">
        <w:rPr>
          <w:rFonts w:ascii="Times New Roman" w:eastAsia="Times New Roman" w:hAnsi="Times New Roman" w:cs="Times New Roman"/>
          <w:iCs/>
          <w:sz w:val="28"/>
          <w:szCs w:val="28"/>
          <w:lang w:eastAsia="ru-RU"/>
        </w:rPr>
        <w:t>местности</w:t>
      </w:r>
      <w:r w:rsidRPr="00FA766E">
        <w:rPr>
          <w:rFonts w:ascii="Times New Roman" w:eastAsia="Times New Roman" w:hAnsi="Times New Roman" w:cs="Times New Roman"/>
          <w:sz w:val="28"/>
          <w:szCs w:val="28"/>
          <w:lang w:eastAsia="ru-RU"/>
        </w:rPr>
        <w:t xml:space="preserve"> в интересах выполнения оперативно-служебных задач и затруднения действий преступников и правонарушителей. Инженерное оборудование местности включает: фортификационное оборудование позиций, районов, рубежей, пунктов управления; устройство, содержание инженерных заграждений и </w:t>
      </w:r>
      <w:r w:rsidRPr="00FA766E">
        <w:rPr>
          <w:rFonts w:ascii="Times New Roman" w:eastAsia="Times New Roman" w:hAnsi="Times New Roman" w:cs="Times New Roman"/>
          <w:spacing w:val="2"/>
          <w:sz w:val="28"/>
          <w:szCs w:val="28"/>
          <w:lang w:eastAsia="ru-RU"/>
        </w:rPr>
        <w:t>производство разрушений преград; подготовку и содержание</w:t>
      </w:r>
      <w:r w:rsidRPr="00FA766E">
        <w:rPr>
          <w:rFonts w:ascii="Times New Roman" w:eastAsia="Times New Roman" w:hAnsi="Times New Roman" w:cs="Times New Roman"/>
          <w:sz w:val="28"/>
          <w:szCs w:val="28"/>
          <w:lang w:eastAsia="ru-RU"/>
        </w:rPr>
        <w:t xml:space="preserve"> аэродромов, переправ, путей для движения и маневра сил ОВД, подвоза и эвакуации; мероприятия по маскировке сил и объектов; оборудование и содержание пунктов водоснабжения; и др.</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Инженерное обеспечение организуется и осуществляется с целью создания личным составом ОВД необходимых условий для своевременного и скрытного выдвижения, развертывания, маневра и успешного выполнения оперативно-служебных задач, повышения защиты личного состава и боевой техники от всех средств поражения, для затруднения действий преступников и правонарушителей в целях их дальнейшего задержания.</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Инженерно-техническое обеспечение (далее – ИТО) действий сотрудников ОВД при выполнении оперативно-служебных задач осуществляется с целью создания необходимых условий для повышения защищенности личного состава и эффективности воздействия на преступников, пресечения угона транспортных средств, а также обеспечения изоляции района проведения операции.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Основными задачами ИТО являются:</w:t>
      </w:r>
    </w:p>
    <w:p w:rsidR="001F5CC2" w:rsidRPr="00FA766E" w:rsidRDefault="001F5CC2" w:rsidP="00DD2375">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инженерно-техническая разведка (рекогносцировка) объекта и места проведения операции;</w:t>
      </w:r>
    </w:p>
    <w:p w:rsidR="001F5CC2" w:rsidRPr="00FA766E" w:rsidRDefault="001F5CC2" w:rsidP="00DD2375">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обеспечение безопасного размещения сотрудников ОВД на пунктах временной дислокации (далее – ПВД);</w:t>
      </w:r>
    </w:p>
    <w:p w:rsidR="001F5CC2" w:rsidRPr="00FA766E" w:rsidRDefault="001F5CC2" w:rsidP="00DD2375">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оснащение элементов боевого порядка средствами индивидуальной и коллективной защиты и средствами обеспечения специальных операций;</w:t>
      </w:r>
    </w:p>
    <w:p w:rsidR="001F5CC2" w:rsidRPr="00FA766E" w:rsidRDefault="001F5CC2" w:rsidP="00DD2375">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средств ИТО по назначению;</w:t>
      </w:r>
    </w:p>
    <w:p w:rsidR="001F5CC2" w:rsidRPr="00FA766E" w:rsidRDefault="001F5CC2" w:rsidP="00DD2375">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проделывание проходов для действий штурмовой группы (группы захвата) и других элементов боевого порядка в помещениях, где находятся преступники (здания и транспортные средства), и их разминирование (при необходимости);</w:t>
      </w:r>
    </w:p>
    <w:p w:rsidR="001F5CC2" w:rsidRPr="00FA766E" w:rsidRDefault="001F5CC2" w:rsidP="00DD2375">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инженерно-технические мероприятия по маскировке элементов боевого порядка и введению преступников в заблуждение.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ходе инженерно-технической разведки (рекогносцировки) уточняется перечень, количество и порядок применения средств ИТО в отдельных элементах боевого порядка, а также определяются инженерно-технические мероприятия, которые необходимо осуществить в ходе операции:</w:t>
      </w:r>
    </w:p>
    <w:p w:rsidR="001F5CC2" w:rsidRPr="00FA766E" w:rsidRDefault="001F5CC2" w:rsidP="00DD2375">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вскрытию возможностей преступников по применению взрывных устройств (далее – ВУ), подрыву помещений (зданий или транспортных средств);</w:t>
      </w:r>
    </w:p>
    <w:p w:rsidR="001F5CC2" w:rsidRPr="00FA766E" w:rsidRDefault="001F5CC2" w:rsidP="00DD2375">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установлению способов проделывания проходов внутрь помещений;</w:t>
      </w:r>
    </w:p>
    <w:p w:rsidR="001F5CC2" w:rsidRPr="00FA766E" w:rsidRDefault="001F5CC2" w:rsidP="00DD2375">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установлению возможных последствий и порядка ликвидации угрозы взрыва;</w:t>
      </w:r>
    </w:p>
    <w:p w:rsidR="001F5CC2" w:rsidRPr="00FA766E" w:rsidRDefault="001F5CC2" w:rsidP="00DD2375">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определению рубежей блокирования и порядка маскировки действий личного состава.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Инженерно-техническую разведку (рекогносцировку) осуществляет специалист, включаемый в состав основной разведывательной (рекогносцировочной) группы.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Средствами обеспечения специальных операций усиливаются, как правило, группа блокирования, огневой поддержки. Другие средства ИТО, в том числе устройства принудительной остановки транспортных средств, выдаются в зависимости от обстановки.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средств ИТО осуществляется в соответствии с их тактико-техническими характеристиками и предназначением согласно плану операции. Особое внимание обращается на синхронность применения средств ИТО с действиями элементов боевых порядков и других средств, применяемых в операции.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Проделывание проходов в помещения (здания и транспортные средства) с преступниками осуществляется через существующие входы (двери, окна, люки), в том числе взрывным способом с одновременным приведением в действие средств, отвлекающих внимание преступников. В отдельных случаях проходы могут быть проделаны взрывным способом в стенах или потолке.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Группа ликвидации угрозы взрыва действует вслед за штурмовой группой (группой захвата). Осматриваются все помещения (зданий и транспортных средств) объектов, а также предметы, обнаруженные в ходе операции. При обнаружении подозрительных предметов с ними обращаются с соблюдением правил обращения </w:t>
      </w:r>
      <w:proofErr w:type="gramStart"/>
      <w:r w:rsidRPr="00FA766E">
        <w:rPr>
          <w:rFonts w:ascii="Times New Roman" w:eastAsia="Times New Roman" w:hAnsi="Times New Roman" w:cs="Times New Roman"/>
          <w:sz w:val="28"/>
          <w:szCs w:val="28"/>
          <w:lang w:eastAsia="ru-RU"/>
        </w:rPr>
        <w:t>со</w:t>
      </w:r>
      <w:proofErr w:type="gramEnd"/>
      <w:r w:rsidRPr="00FA766E">
        <w:rPr>
          <w:rFonts w:ascii="Times New Roman" w:eastAsia="Times New Roman" w:hAnsi="Times New Roman" w:cs="Times New Roman"/>
          <w:sz w:val="28"/>
          <w:szCs w:val="28"/>
          <w:lang w:eastAsia="ru-RU"/>
        </w:rPr>
        <w:t xml:space="preserve"> взрывоопасными предметами (далее – ВОП).</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Инженерно-технические мероприятия маскировки осуществляются с целью прикрытия отдельных элементов боевого порядка, особенно при занятии ими исходных рубежей (помещений), а также для введения преступников в заблуждение. При этом используются дымы, источники звука и света, транспортные средства, местные предметы.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После завершения специальной операции производится осмотр места ее проведения. Организуется техническое обслуживание, ремонт или списание не подлежащих восстановлению средств. Подразделения ОВД доукомплектовываются средствами ИТО взамен израсходованных, а также </w:t>
      </w:r>
      <w:r w:rsidRPr="00FA766E">
        <w:rPr>
          <w:rFonts w:ascii="Times New Roman" w:eastAsia="Times New Roman" w:hAnsi="Times New Roman" w:cs="Times New Roman"/>
          <w:sz w:val="28"/>
          <w:szCs w:val="28"/>
          <w:lang w:eastAsia="ru-RU"/>
        </w:rPr>
        <w:lastRenderedPageBreak/>
        <w:t>дополнительными средствами, необходимость применения которых выявилась в ходе операции.</w:t>
      </w:r>
    </w:p>
    <w:p w:rsidR="001F5CC2" w:rsidRPr="00FA766E" w:rsidRDefault="001F5CC2" w:rsidP="00DD2375">
      <w:pPr>
        <w:autoSpaceDE w:val="0"/>
        <w:autoSpaceDN w:val="0"/>
        <w:spacing w:after="0" w:line="360" w:lineRule="auto"/>
        <w:ind w:firstLine="357"/>
        <w:jc w:val="center"/>
        <w:rPr>
          <w:rFonts w:ascii="Times New Roman" w:eastAsia="Times New Roman" w:hAnsi="Times New Roman" w:cs="Times New Roman"/>
          <w:b/>
          <w:bCs/>
          <w:caps/>
          <w:sz w:val="28"/>
          <w:szCs w:val="28"/>
          <w:u w:val="single"/>
          <w:lang w:eastAsia="ru-RU"/>
        </w:rPr>
      </w:pPr>
    </w:p>
    <w:p w:rsidR="00FA766E" w:rsidRDefault="00FA766E" w:rsidP="00DD2375">
      <w:pPr>
        <w:autoSpaceDE w:val="0"/>
        <w:autoSpaceDN w:val="0"/>
        <w:spacing w:after="0" w:line="360" w:lineRule="auto"/>
        <w:jc w:val="center"/>
        <w:rPr>
          <w:rFonts w:ascii="Times New Roman" w:eastAsia="Times New Roman" w:hAnsi="Times New Roman" w:cs="Times New Roman"/>
          <w:b/>
          <w:bCs/>
          <w:sz w:val="28"/>
          <w:szCs w:val="28"/>
          <w:lang w:eastAsia="ru-RU"/>
        </w:rPr>
      </w:pPr>
    </w:p>
    <w:p w:rsidR="001F5CC2" w:rsidRPr="004D3609" w:rsidRDefault="00FA766E" w:rsidP="00DD2375">
      <w:pPr>
        <w:autoSpaceDE w:val="0"/>
        <w:autoSpaceDN w:val="0"/>
        <w:spacing w:after="0" w:line="360" w:lineRule="auto"/>
        <w:ind w:firstLine="35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 xml:space="preserve">2. </w:t>
      </w:r>
      <w:r w:rsidR="001F5CC2" w:rsidRPr="004D3609">
        <w:rPr>
          <w:rFonts w:ascii="Times New Roman" w:eastAsia="Times New Roman" w:hAnsi="Times New Roman" w:cs="Times New Roman"/>
          <w:b/>
          <w:bCs/>
          <w:sz w:val="28"/>
          <w:szCs w:val="28"/>
          <w:lang w:eastAsia="ru-RU"/>
        </w:rPr>
        <w:t xml:space="preserve">Фортификационное оборудование позиций, районов, </w:t>
      </w:r>
      <w:r w:rsidRPr="004D3609">
        <w:rPr>
          <w:rFonts w:ascii="Times New Roman" w:eastAsia="Times New Roman" w:hAnsi="Times New Roman" w:cs="Times New Roman"/>
          <w:b/>
          <w:bCs/>
          <w:sz w:val="28"/>
          <w:szCs w:val="28"/>
          <w:lang w:eastAsia="ru-RU"/>
        </w:rPr>
        <w:t xml:space="preserve"> </w:t>
      </w:r>
      <w:r w:rsidR="001F5CC2" w:rsidRPr="004D3609">
        <w:rPr>
          <w:rFonts w:ascii="Times New Roman" w:eastAsia="Times New Roman" w:hAnsi="Times New Roman" w:cs="Times New Roman"/>
          <w:b/>
          <w:bCs/>
          <w:sz w:val="28"/>
          <w:szCs w:val="28"/>
          <w:lang w:eastAsia="ru-RU"/>
        </w:rPr>
        <w:t>рубежей и пунктов управления</w:t>
      </w:r>
    </w:p>
    <w:p w:rsidR="001F5CC2" w:rsidRPr="00FA766E" w:rsidRDefault="001F5CC2" w:rsidP="00DD2375">
      <w:pPr>
        <w:spacing w:after="0" w:line="360" w:lineRule="auto"/>
        <w:rPr>
          <w:rFonts w:ascii="Times New Roman" w:eastAsia="Times New Roman" w:hAnsi="Times New Roman" w:cs="Times New Roman"/>
          <w:sz w:val="28"/>
          <w:szCs w:val="28"/>
          <w:lang w:eastAsia="ru-RU"/>
        </w:rPr>
      </w:pP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Фортификационное оборудование районов, позиций, рубежей и пунктов управления, занимаемых подразделениями ОВД, включает возведение различного типа инженерных сооружений (временных или стационарных) в целях </w:t>
      </w:r>
      <w:proofErr w:type="gramStart"/>
      <w:r w:rsidRPr="00FA766E">
        <w:rPr>
          <w:rFonts w:ascii="Times New Roman" w:eastAsia="Times New Roman" w:hAnsi="Times New Roman" w:cs="Times New Roman"/>
          <w:sz w:val="28"/>
          <w:szCs w:val="28"/>
          <w:lang w:eastAsia="ru-RU"/>
        </w:rPr>
        <w:t>повышения эффективности применения всех видов оружия</w:t>
      </w:r>
      <w:proofErr w:type="gramEnd"/>
      <w:r w:rsidRPr="00FA766E">
        <w:rPr>
          <w:rFonts w:ascii="Times New Roman" w:eastAsia="Times New Roman" w:hAnsi="Times New Roman" w:cs="Times New Roman"/>
          <w:sz w:val="28"/>
          <w:szCs w:val="28"/>
          <w:lang w:eastAsia="ru-RU"/>
        </w:rPr>
        <w:t xml:space="preserve"> и защиты личного состава, вооружения и техники от средств поражения противника (преступников, членов незаконных вооруженных формирований).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инженерным сооружениям относятся: сооружения для наблюдения (визуального и технического), контрольно-пропускные пункты (далее – КПП), посадочные площадки для вертолетов, причалы для плавающих средств (малых катеров и шлюпок), оборонительные сооружения (для ведения огня и скрытного передвижения личного состава – соответственно окопы и ходы сообщения), обогревательные пункты.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 степени защиты от средств поражения фортификационные инженерные сооружения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w:t>
      </w:r>
    </w:p>
    <w:p w:rsidR="001F5CC2" w:rsidRPr="00FA766E" w:rsidRDefault="001F5CC2" w:rsidP="00DD2375">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открытые (окопы для личного состава и техники, траншеи, ходы сообщения, щели, простейшие сооружения для наблюдения и котлованные укрытия), обеспечивающие защиту в основном от настильного огня стрелкового оружия противника и снижающие радиусы поражения при взрывах обычных боеприпасов;</w:t>
      </w:r>
    </w:p>
    <w:p w:rsidR="001F5CC2" w:rsidRPr="00FA766E" w:rsidRDefault="001F5CC2" w:rsidP="00DD2375">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полузакрытые (перекрытые участки траншей и ходов сообщения, перекрытые щели, козырьки с грунтовой обсыпкой, а также частично перекрытые – над моторной частью – окопы для техники);</w:t>
      </w:r>
    </w:p>
    <w:p w:rsidR="001F5CC2" w:rsidRPr="00FA766E" w:rsidRDefault="001F5CC2" w:rsidP="00DD2375">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закрытые (блиндажи, убежища, долговременные огневые сооружения), обеспечивающие определенную защиту от всех видов огня противника и от зажигательных средств.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сооружения, возводимые в районе выполнения сотрудниками ОВД оперативно-служебных задач по охране общественного порядка и обеспечения безопасности граждан, должны отвечать следующим требованиям:</w:t>
      </w:r>
    </w:p>
    <w:p w:rsidR="001F5CC2" w:rsidRPr="00FA766E" w:rsidRDefault="001F5CC2" w:rsidP="00DD2375">
      <w:pPr>
        <w:widowControl w:val="0"/>
        <w:numPr>
          <w:ilvl w:val="0"/>
          <w:numId w:val="4"/>
        </w:numPr>
        <w:tabs>
          <w:tab w:val="num" w:pos="560"/>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максимально соответствовать своему прямому назначению и замыслу предстоящих действий по охране общественного порядка;</w:t>
      </w:r>
    </w:p>
    <w:p w:rsidR="001F5CC2" w:rsidRPr="00FA766E" w:rsidRDefault="001F5CC2" w:rsidP="00DD2375">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обеспечивать безопасность и удобство их использования подразделениями и нарядами;</w:t>
      </w:r>
    </w:p>
    <w:p w:rsidR="001F5CC2" w:rsidRPr="00FA766E" w:rsidRDefault="001F5CC2" w:rsidP="00DD2375">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возможности быть скрытыми от наблюдения (маскируемыми);</w:t>
      </w:r>
    </w:p>
    <w:p w:rsidR="001F5CC2" w:rsidRPr="00FA766E" w:rsidRDefault="001F5CC2" w:rsidP="00DD2375">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быть простыми в сборке и эксплуатации, обеспечивать минимальные трудозатраты при их возведении, содержании и ремонте;</w:t>
      </w:r>
    </w:p>
    <w:p w:rsidR="001F5CC2" w:rsidRPr="00FA766E" w:rsidRDefault="001F5CC2" w:rsidP="00DD2375">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располагаться на местности в целесообразном сочетании с другими инженерными сооружениями, заграждениями и естественными препятствиями;</w:t>
      </w:r>
    </w:p>
    <w:p w:rsidR="001F5CC2" w:rsidRPr="00FA766E" w:rsidRDefault="001F5CC2" w:rsidP="00DD2375">
      <w:pPr>
        <w:widowControl w:val="0"/>
        <w:numPr>
          <w:ilvl w:val="0"/>
          <w:numId w:val="4"/>
        </w:numPr>
        <w:tabs>
          <w:tab w:val="num" w:pos="560"/>
          <w:tab w:val="num" w:pos="113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иметь высокую надежность (защитные свойства) и</w:t>
      </w:r>
      <w:r w:rsidR="00FA766E">
        <w:rPr>
          <w:rFonts w:ascii="Times New Roman" w:eastAsia="Times New Roman" w:hAnsi="Times New Roman" w:cs="Times New Roman"/>
          <w:sz w:val="28"/>
          <w:szCs w:val="28"/>
          <w:lang w:eastAsia="ru-RU"/>
        </w:rPr>
        <w:t xml:space="preserve"> </w:t>
      </w:r>
      <w:r w:rsidRPr="00FA766E">
        <w:rPr>
          <w:rFonts w:ascii="Times New Roman" w:eastAsia="Times New Roman" w:hAnsi="Times New Roman" w:cs="Times New Roman"/>
          <w:sz w:val="28"/>
          <w:szCs w:val="28"/>
          <w:lang w:eastAsia="ru-RU"/>
        </w:rPr>
        <w:t>эффективность в эксплуатации.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 условиям возведения инженерные сооружения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котлованные, наземные и подземные. Основным типом являются котлованные сооружения. Сооружения наземного типа возводят при высоком уровне грунтовых вод, высокой прочности грунта (скальные участки), а также в пустынях и районах вечной мерзлоты. Сооружения подземного типа возводят под землей без нарушения верхнего слоя породы.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По применяемым материалам инженерные сооружения могут быть земляными, деревоземляными, каменными, железобетонными, металлическими, тканевыми, тканекаркасными, пластмассовыми и др.</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выполнении оперативно-служебных задач в специальных, а также при участии в контртеррористических операциях (далее – КТО) сотрудники ОВД, как правило, располагаются в ПВД, зачастую вне населенных пунктов. Средняя протяженность периметра ПВД составляет от 1 до </w:t>
      </w:r>
      <w:smartTag w:uri="urn:schemas-microsoft-com:office:smarttags" w:element="metricconverter">
        <w:smartTagPr>
          <w:attr w:name="ProductID" w:val="5 км"/>
        </w:smartTagPr>
        <w:r w:rsidRPr="00FA766E">
          <w:rPr>
            <w:rFonts w:ascii="Times New Roman" w:eastAsia="Times New Roman" w:hAnsi="Times New Roman" w:cs="Times New Roman"/>
            <w:sz w:val="28"/>
            <w:szCs w:val="28"/>
            <w:lang w:eastAsia="ru-RU"/>
          </w:rPr>
          <w:t>5 км</w:t>
        </w:r>
      </w:smartTag>
      <w:r w:rsidRPr="00FA766E">
        <w:rPr>
          <w:rFonts w:ascii="Times New Roman" w:eastAsia="Times New Roman" w:hAnsi="Times New Roman" w:cs="Times New Roman"/>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основным элементам инженерного оборудования ПВД относятся:</w:t>
      </w:r>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участки минных полей и группы противопехотных мин,</w:t>
      </w:r>
      <w:r w:rsidRPr="00FA766E">
        <w:rPr>
          <w:rFonts w:ascii="Times New Roman" w:eastAsia="Times New Roman" w:hAnsi="Times New Roman" w:cs="Times New Roman"/>
          <w:sz w:val="28"/>
          <w:szCs w:val="28"/>
          <w:lang w:eastAsia="ru-RU"/>
        </w:rPr>
        <w:t xml:space="preserve"> установленные в управляемом варианте;</w:t>
      </w:r>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 xml:space="preserve">внутреннее и внешнее ограждения по периметру, где располагаются рубежи обнаружения из </w:t>
      </w:r>
      <w:proofErr w:type="spellStart"/>
      <w:r w:rsidRPr="00FA766E">
        <w:rPr>
          <w:rFonts w:ascii="Times New Roman" w:eastAsia="Times New Roman" w:hAnsi="Times New Roman" w:cs="Times New Roman"/>
          <w:sz w:val="28"/>
          <w:szCs w:val="28"/>
          <w:lang w:eastAsia="ru-RU"/>
        </w:rPr>
        <w:t>быстроразворачиваемых</w:t>
      </w:r>
      <w:proofErr w:type="spellEnd"/>
      <w:r w:rsidRPr="00FA766E">
        <w:rPr>
          <w:rFonts w:ascii="Times New Roman" w:eastAsia="Times New Roman" w:hAnsi="Times New Roman" w:cs="Times New Roman"/>
          <w:sz w:val="28"/>
          <w:szCs w:val="28"/>
          <w:lang w:eastAsia="ru-RU"/>
        </w:rPr>
        <w:t xml:space="preserve"> технических средств охраны (типа «Багульник», «Крушина», «Зубр», «Кувшинка», «Крик» и т. д.) и сигнальных мин;</w:t>
      </w:r>
      <w:proofErr w:type="gramEnd"/>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укрытия для личного состава, техники и материальных сре</w:t>
      </w:r>
      <w:proofErr w:type="gramStart"/>
      <w:r w:rsidRPr="00FA766E">
        <w:rPr>
          <w:rFonts w:ascii="Times New Roman" w:eastAsia="Times New Roman" w:hAnsi="Times New Roman" w:cs="Times New Roman"/>
          <w:sz w:val="28"/>
          <w:szCs w:val="28"/>
          <w:lang w:eastAsia="ru-RU"/>
        </w:rPr>
        <w:t>дств в п</w:t>
      </w:r>
      <w:proofErr w:type="gramEnd"/>
      <w:r w:rsidRPr="00FA766E">
        <w:rPr>
          <w:rFonts w:ascii="Times New Roman" w:eastAsia="Times New Roman" w:hAnsi="Times New Roman" w:cs="Times New Roman"/>
          <w:sz w:val="28"/>
          <w:szCs w:val="28"/>
          <w:lang w:eastAsia="ru-RU"/>
        </w:rPr>
        <w:t>арковой, жилой зоне и месте расположения караула по охране объектов на территории пункта временной дислокации (далее – ПВД);</w:t>
      </w:r>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участки ограждения, подготовленные к быстрому выходу техники;</w:t>
      </w:r>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оборудование КПП и постов;</w:t>
      </w:r>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устройства и линии освещения;</w:t>
      </w:r>
    </w:p>
    <w:p w:rsidR="001F5CC2" w:rsidRPr="00FA766E" w:rsidRDefault="001F5CC2" w:rsidP="00DD2375">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пункты водоснабжения и другие элементы.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Система траншей и ходов сообщения должна обеспечивать круговую оборону.</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ПВД должна обеспечивать скрытное расположение личного состава и техники.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Наличие двух ограждений позволяет максимально снизить количество ложных срабатываний технических средств охраны и сигнальных мин от животных.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Объем трудозатрат при полном оборудовании ПВД по данному варианту составляет около 9000 чел. часов и до 40 </w:t>
      </w:r>
      <w:proofErr w:type="spellStart"/>
      <w:r w:rsidRPr="00FA766E">
        <w:rPr>
          <w:rFonts w:ascii="Times New Roman" w:eastAsia="Times New Roman" w:hAnsi="Times New Roman" w:cs="Times New Roman"/>
          <w:sz w:val="28"/>
          <w:szCs w:val="28"/>
          <w:lang w:eastAsia="ru-RU"/>
        </w:rPr>
        <w:t>маш</w:t>
      </w:r>
      <w:proofErr w:type="spellEnd"/>
      <w:r w:rsidRPr="00FA766E">
        <w:rPr>
          <w:rFonts w:ascii="Times New Roman" w:eastAsia="Times New Roman" w:hAnsi="Times New Roman" w:cs="Times New Roman"/>
          <w:sz w:val="28"/>
          <w:szCs w:val="28"/>
          <w:lang w:eastAsia="ru-RU"/>
        </w:rPr>
        <w:t>. часов работы экскаватора. Время оборудования ПВД составляет до 10 суток.</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оборудовании мест несения службы наибольший объем работ приходится на КПП и заставы.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обеспечения пропускного режима, </w:t>
      </w:r>
      <w:proofErr w:type="gramStart"/>
      <w:r w:rsidRPr="00FA766E">
        <w:rPr>
          <w:rFonts w:ascii="Times New Roman" w:eastAsia="Times New Roman" w:hAnsi="Times New Roman" w:cs="Times New Roman"/>
          <w:sz w:val="28"/>
          <w:szCs w:val="28"/>
          <w:lang w:eastAsia="ru-RU"/>
        </w:rPr>
        <w:t>контроля за</w:t>
      </w:r>
      <w:proofErr w:type="gramEnd"/>
      <w:r w:rsidRPr="00FA766E">
        <w:rPr>
          <w:rFonts w:ascii="Times New Roman" w:eastAsia="Times New Roman" w:hAnsi="Times New Roman" w:cs="Times New Roman"/>
          <w:sz w:val="28"/>
          <w:szCs w:val="28"/>
          <w:lang w:eastAsia="ru-RU"/>
        </w:rPr>
        <w:t xml:space="preserve"> передвижением, а также недопущения несанкционированного пропуска в районы действий транспортных средств и пешеходов создаются КПП.</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Место для оборудования КПП выбирается на основании решения старшего начальника по согласованию с дорожной организацией, эксплуатирующей эту дорогу.</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Главным условием определения места расположения КПП является невозможность его объезда. Например, у железнодорожного переезда, вблизи участков дороги с высокими откосами, глубокими кюветами, вблизи мостов и в других местах, где машины с подозреваемыми будут направленно-ограничены в движении (не смогут развернуться или уйти в сторону).</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Средняя протяженность периметра КПП составляет около </w:t>
      </w:r>
      <w:smartTag w:uri="urn:schemas-microsoft-com:office:smarttags" w:element="metricconverter">
        <w:smartTagPr>
          <w:attr w:name="ProductID" w:val="270 м"/>
        </w:smartTagPr>
        <w:r w:rsidRPr="00FA766E">
          <w:rPr>
            <w:rFonts w:ascii="Times New Roman" w:eastAsia="Times New Roman" w:hAnsi="Times New Roman" w:cs="Times New Roman"/>
            <w:sz w:val="28"/>
            <w:szCs w:val="28"/>
            <w:lang w:eastAsia="ru-RU"/>
          </w:rPr>
          <w:t>270 м</w:t>
        </w:r>
      </w:smartTag>
      <w:r w:rsidRPr="00FA766E">
        <w:rPr>
          <w:rFonts w:ascii="Times New Roman" w:eastAsia="Times New Roman" w:hAnsi="Times New Roman" w:cs="Times New Roman"/>
          <w:sz w:val="28"/>
          <w:szCs w:val="28"/>
          <w:lang w:eastAsia="ru-RU"/>
        </w:rPr>
        <w:t>. Служба, как правило, выполняется гарнизонным способом. Из личного состава, выделяемого для несения службы на КПП, назначаются группы огневой поддержки, досмотра и резерв.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КПП подразделяются:</w:t>
      </w:r>
    </w:p>
    <w:p w:rsidR="001F5CC2" w:rsidRPr="00FA766E" w:rsidRDefault="001F5CC2" w:rsidP="00DD2375">
      <w:pPr>
        <w:widowControl w:val="0"/>
        <w:numPr>
          <w:ilvl w:val="0"/>
          <w:numId w:val="6"/>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месту расположения – на КПП в населенных пунктах и вне населенных пунктов;</w:t>
      </w:r>
    </w:p>
    <w:p w:rsidR="001F5CC2" w:rsidRPr="00FA766E" w:rsidRDefault="001F5CC2" w:rsidP="00DD2375">
      <w:pPr>
        <w:widowControl w:val="0"/>
        <w:numPr>
          <w:ilvl w:val="0"/>
          <w:numId w:val="6"/>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по продолжительности функционирования – на временные (от нескольких дней до нескольких недель) и стационарные (месяц и более).</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В соответствии с этим отличается их инженерно-техническое оборудование.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Вся территория КПП, вне зависимости от его специфики, подразделяется на четыре части:</w:t>
      </w:r>
    </w:p>
    <w:p w:rsidR="001F5CC2" w:rsidRPr="00FA766E" w:rsidRDefault="001F5CC2" w:rsidP="00DD2375">
      <w:pPr>
        <w:widowControl w:val="0"/>
        <w:numPr>
          <w:ilvl w:val="0"/>
          <w:numId w:val="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места (площадку, помещение) временно задержанных граждан</w:t>
      </w:r>
      <w:r w:rsidRPr="00FA766E">
        <w:rPr>
          <w:rFonts w:ascii="Times New Roman" w:eastAsia="Times New Roman" w:hAnsi="Times New Roman" w:cs="Times New Roman"/>
          <w:sz w:val="28"/>
          <w:szCs w:val="28"/>
          <w:lang w:eastAsia="ru-RU"/>
        </w:rPr>
        <w:t xml:space="preserve"> и автомобилей;</w:t>
      </w:r>
    </w:p>
    <w:p w:rsidR="001F5CC2" w:rsidRPr="00FA766E" w:rsidRDefault="001F5CC2" w:rsidP="00DD2375">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участка дороги;</w:t>
      </w:r>
    </w:p>
    <w:p w:rsidR="001F5CC2" w:rsidRPr="00FA766E" w:rsidRDefault="001F5CC2" w:rsidP="00DD2375">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постов огневой поддержки и охраны КПП;</w:t>
      </w:r>
    </w:p>
    <w:p w:rsidR="001F5CC2" w:rsidRPr="00FA766E" w:rsidRDefault="001F5CC2" w:rsidP="00DD2375">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места расположения личного состава, свободного от службы.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i/>
          <w:iCs/>
          <w:sz w:val="28"/>
          <w:szCs w:val="28"/>
          <w:lang w:eastAsia="ru-RU"/>
        </w:rPr>
        <w:t>Стационарные КПП</w:t>
      </w:r>
      <w:r w:rsidRPr="00FA766E">
        <w:rPr>
          <w:rFonts w:ascii="Times New Roman" w:eastAsia="Times New Roman" w:hAnsi="Times New Roman" w:cs="Times New Roman"/>
          <w:sz w:val="28"/>
          <w:szCs w:val="28"/>
          <w:lang w:eastAsia="ru-RU"/>
        </w:rPr>
        <w:t>, как правило, совмещаются с постами ГИБДД, автостанциями, диспетчерскими контрольными пунктами дорожных организаций.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Оборудование </w:t>
      </w:r>
      <w:proofErr w:type="gramStart"/>
      <w:r w:rsidRPr="00FA766E">
        <w:rPr>
          <w:rFonts w:ascii="Times New Roman" w:eastAsia="Times New Roman" w:hAnsi="Times New Roman" w:cs="Times New Roman"/>
          <w:sz w:val="28"/>
          <w:szCs w:val="28"/>
          <w:lang w:eastAsia="ru-RU"/>
        </w:rPr>
        <w:t>стационарных</w:t>
      </w:r>
      <w:proofErr w:type="gramEnd"/>
      <w:r w:rsidRPr="00FA766E">
        <w:rPr>
          <w:rFonts w:ascii="Times New Roman" w:eastAsia="Times New Roman" w:hAnsi="Times New Roman" w:cs="Times New Roman"/>
          <w:sz w:val="28"/>
          <w:szCs w:val="28"/>
          <w:lang w:eastAsia="ru-RU"/>
        </w:rPr>
        <w:t xml:space="preserve"> КПП включает:</w:t>
      </w:r>
    </w:p>
    <w:p w:rsidR="001F5CC2" w:rsidRPr="00FA766E" w:rsidRDefault="001F5CC2" w:rsidP="00DD2375">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служебные помещения (для отдыха и размещения личного состава, свободного от службы);</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дорожные знаки (предписывающие и предупреждающие);</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замедляющие барьеры;</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шлагбаумы;</w:t>
      </w:r>
    </w:p>
    <w:p w:rsidR="001F5CC2" w:rsidRPr="00FA766E" w:rsidRDefault="001F5CC2" w:rsidP="00DD2375">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заграждения на дороге для направленно-принудительного движения, остановки и недопущения проезда автотранспорта, а также на подступах к КПП;</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эстакаду (досмотровую яму);</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площадку для стоянки задержанных машин;</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ограждения периметра;</w:t>
      </w:r>
    </w:p>
    <w:p w:rsidR="001F5CC2" w:rsidRPr="00FA766E" w:rsidRDefault="001F5CC2" w:rsidP="00DD2375">
      <w:pPr>
        <w:widowControl w:val="0"/>
        <w:numPr>
          <w:ilvl w:val="0"/>
          <w:numId w:val="8"/>
        </w:numPr>
        <w:tabs>
          <w:tab w:val="num" w:pos="588"/>
        </w:tabs>
        <w:autoSpaceDE w:val="0"/>
        <w:autoSpaceDN w:val="0"/>
        <w:spacing w:after="0" w:line="360" w:lineRule="auto"/>
        <w:ind w:left="0" w:firstLine="2625"/>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оборонительные сооружения (окопы для огневых средств и укрытия для техники, участки траншей и ходов сообщения);</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места для заряжения и разряжения оружия;</w:t>
      </w:r>
    </w:p>
    <w:p w:rsidR="001F5CC2" w:rsidRPr="00FA766E" w:rsidRDefault="001F5CC2" w:rsidP="00DD2375">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щиты со вспомогательными средствами для досмотра и </w:t>
      </w:r>
      <w:r w:rsidRPr="00FA766E">
        <w:rPr>
          <w:rFonts w:ascii="Times New Roman" w:eastAsia="Times New Roman" w:hAnsi="Times New Roman" w:cs="Times New Roman"/>
          <w:sz w:val="28"/>
          <w:szCs w:val="28"/>
          <w:lang w:eastAsia="ru-RU"/>
        </w:rPr>
        <w:lastRenderedPageBreak/>
        <w:t>противопожарным инвентарем;</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блокпосты служебных собак;</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съезды с дорог;</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пункт полевого водоснабжения (водозаборный пункт);</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постовые грибки;</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прожекторы;</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электрические фонари;</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дизельный или бензоэлектрический агрегат;</w:t>
      </w:r>
    </w:p>
    <w:p w:rsidR="001F5CC2" w:rsidRPr="00FA766E" w:rsidRDefault="001F5CC2" w:rsidP="00DD2375">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уборную.</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 территорией КПП, но не за линией заграждений поста оборудуются туалеты.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Проход к туалетам должен контролироваться одним из постов КПП во избежание нападения на расположение КПП именно с этого участка.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Местность вокруг поста должна быть по возможности открыта для кругового обстрела и хорошо просматриваться, находиться ниже уровня самого поста и подальше от жилых домов.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Дорожные знаки перед КПП, как правило, устанавливаются в следующем порядке: «Ограничение максимальной скорости» – 60 км/час – за 250–300 м до шлагбаума, 40 км/час – за 100–150 м; «Прочие опасности» – за </w:t>
      </w:r>
      <w:smartTag w:uri="urn:schemas-microsoft-com:office:smarttags" w:element="metricconverter">
        <w:smartTagPr>
          <w:attr w:name="ProductID" w:val="50 м"/>
        </w:smartTagPr>
        <w:r w:rsidRPr="00FA766E">
          <w:rPr>
            <w:rFonts w:ascii="Times New Roman" w:eastAsia="Times New Roman" w:hAnsi="Times New Roman" w:cs="Times New Roman"/>
            <w:sz w:val="28"/>
            <w:szCs w:val="28"/>
            <w:lang w:eastAsia="ru-RU"/>
          </w:rPr>
          <w:t>50 м</w:t>
        </w:r>
      </w:smartTag>
      <w:r w:rsidRPr="00FA766E">
        <w:rPr>
          <w:rFonts w:ascii="Times New Roman" w:eastAsia="Times New Roman" w:hAnsi="Times New Roman" w:cs="Times New Roman"/>
          <w:sz w:val="28"/>
          <w:szCs w:val="28"/>
          <w:lang w:eastAsia="ru-RU"/>
        </w:rPr>
        <w:t>; под знаком табличка с надписью на русском и местном языке: «КПП. Проверка документов»; знак «Движение без остановки запрещено» крепится непосредственно на перекладине шлагбаума.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Служебные помещения КПП состоят из помещения для работы, приема пищи и отдыха состава постового наряда и комнаты для </w:t>
      </w:r>
      <w:proofErr w:type="gramStart"/>
      <w:r w:rsidRPr="00FA766E">
        <w:rPr>
          <w:rFonts w:ascii="Times New Roman" w:eastAsia="Times New Roman" w:hAnsi="Times New Roman" w:cs="Times New Roman"/>
          <w:sz w:val="28"/>
          <w:szCs w:val="28"/>
          <w:lang w:eastAsia="ru-RU"/>
        </w:rPr>
        <w:t>задержанных</w:t>
      </w:r>
      <w:proofErr w:type="gramEnd"/>
      <w:r w:rsidRPr="00FA766E">
        <w:rPr>
          <w:rFonts w:ascii="Times New Roman" w:eastAsia="Times New Roman" w:hAnsi="Times New Roman" w:cs="Times New Roman"/>
          <w:sz w:val="28"/>
          <w:szCs w:val="28"/>
          <w:lang w:eastAsia="ru-RU"/>
        </w:rPr>
        <w:t>. Они оборудуются средствами отопления, связи и освещения.</w:t>
      </w:r>
    </w:p>
    <w:p w:rsidR="001F5CC2" w:rsidRPr="00FA766E" w:rsidRDefault="001F5CC2" w:rsidP="00DD2375">
      <w:pPr>
        <w:spacing w:after="0" w:line="360" w:lineRule="auto"/>
        <w:ind w:firstLine="357"/>
        <w:jc w:val="both"/>
        <w:rPr>
          <w:rFonts w:ascii="Times New Roman" w:eastAsia="Times New Roman" w:hAnsi="Times New Roman" w:cs="Times New Roman"/>
          <w:spacing w:val="-6"/>
          <w:sz w:val="28"/>
          <w:szCs w:val="28"/>
          <w:lang w:eastAsia="ru-RU"/>
        </w:rPr>
      </w:pPr>
      <w:proofErr w:type="gramStart"/>
      <w:r w:rsidRPr="00FA766E">
        <w:rPr>
          <w:rFonts w:ascii="Times New Roman" w:eastAsia="Times New Roman" w:hAnsi="Times New Roman" w:cs="Times New Roman"/>
          <w:i/>
          <w:iCs/>
          <w:spacing w:val="-6"/>
          <w:sz w:val="28"/>
          <w:szCs w:val="28"/>
          <w:lang w:eastAsia="ru-RU"/>
        </w:rPr>
        <w:t>Временные КПП</w:t>
      </w:r>
      <w:r w:rsidRPr="00FA766E">
        <w:rPr>
          <w:rFonts w:ascii="Times New Roman" w:eastAsia="Times New Roman" w:hAnsi="Times New Roman" w:cs="Times New Roman"/>
          <w:spacing w:val="-6"/>
          <w:sz w:val="28"/>
          <w:szCs w:val="28"/>
          <w:lang w:eastAsia="ru-RU"/>
        </w:rPr>
        <w:t xml:space="preserve"> выставляются и оборудуются для обеспечения пропускного режима на автомагистралях и дорогах, где отсутствуют стационарные КПП, но имеющих важное значение (по степени влияния на оперативную обстановку); в </w:t>
      </w:r>
      <w:r w:rsidRPr="00FA766E">
        <w:rPr>
          <w:rFonts w:ascii="Times New Roman" w:eastAsia="Times New Roman" w:hAnsi="Times New Roman" w:cs="Times New Roman"/>
          <w:spacing w:val="-6"/>
          <w:sz w:val="28"/>
          <w:szCs w:val="28"/>
          <w:lang w:eastAsia="ru-RU"/>
        </w:rPr>
        <w:lastRenderedPageBreak/>
        <w:t>остальных случаях – при отсутствии необходимого количества материальных и людских ресурсов.</w:t>
      </w:r>
      <w:proofErr w:type="gramEnd"/>
      <w:r w:rsidRPr="00FA766E">
        <w:rPr>
          <w:rFonts w:ascii="Times New Roman" w:eastAsia="Times New Roman" w:hAnsi="Times New Roman" w:cs="Times New Roman"/>
          <w:spacing w:val="-6"/>
          <w:sz w:val="28"/>
          <w:szCs w:val="28"/>
          <w:lang w:eastAsia="ru-RU"/>
        </w:rPr>
        <w:t xml:space="preserve"> Места выставления временных КПП и сроки их действия определяются исходя из обстановки и решения старшего начальника.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инженерному оборудованию </w:t>
      </w:r>
      <w:proofErr w:type="gramStart"/>
      <w:r w:rsidRPr="00FA766E">
        <w:rPr>
          <w:rFonts w:ascii="Times New Roman" w:eastAsia="Times New Roman" w:hAnsi="Times New Roman" w:cs="Times New Roman"/>
          <w:sz w:val="28"/>
          <w:szCs w:val="28"/>
          <w:lang w:eastAsia="ru-RU"/>
        </w:rPr>
        <w:t>временных</w:t>
      </w:r>
      <w:proofErr w:type="gramEnd"/>
      <w:r w:rsidRPr="00FA766E">
        <w:rPr>
          <w:rFonts w:ascii="Times New Roman" w:eastAsia="Times New Roman" w:hAnsi="Times New Roman" w:cs="Times New Roman"/>
          <w:sz w:val="28"/>
          <w:szCs w:val="28"/>
          <w:lang w:eastAsia="ru-RU"/>
        </w:rPr>
        <w:t xml:space="preserve"> КПП предъявляются дополнительные требования:</w:t>
      </w:r>
    </w:p>
    <w:p w:rsidR="001F5CC2" w:rsidRPr="00FA766E" w:rsidRDefault="001F5CC2" w:rsidP="00DD2375">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транспортабельность оборудования;</w:t>
      </w:r>
    </w:p>
    <w:p w:rsidR="001F5CC2" w:rsidRPr="00FA766E" w:rsidRDefault="001F5CC2" w:rsidP="00DD2375">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возможность многократного использования;</w:t>
      </w:r>
    </w:p>
    <w:p w:rsidR="001F5CC2" w:rsidRPr="00FA766E" w:rsidRDefault="001F5CC2" w:rsidP="00DD2375">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минимальное время развертывания без привлечения специальной грузоподъемной и дорожной техники.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Инженерное оборудование временных КПП от стационарных отличается лишь тем, что пункты обогрева и пункты добычи и очистки воды оборудуются только при необходимости.</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На подъездных путях и прилегающей к временному КПП местности устраиваются заграждения (ежи, надолбы, валуны, барьеры, баррикады, упоры и т. д.), которые должны обеспечивать принудительно-направленное движение транспорта к выездному шлагбауму (как правило, это зигзагообразно установленные бетонные блоки) на контролируемой скорости (обеспечивается созданием валунов).</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Служебные помещения временного КПП состоят из помещений для работы, отдыха личного состава наряда, помещения </w:t>
      </w:r>
      <w:proofErr w:type="gramStart"/>
      <w:r w:rsidRPr="00FA766E">
        <w:rPr>
          <w:rFonts w:ascii="Times New Roman" w:eastAsia="Times New Roman" w:hAnsi="Times New Roman" w:cs="Times New Roman"/>
          <w:sz w:val="28"/>
          <w:szCs w:val="28"/>
          <w:lang w:eastAsia="ru-RU"/>
        </w:rPr>
        <w:t>для</w:t>
      </w:r>
      <w:proofErr w:type="gramEnd"/>
      <w:r w:rsidRPr="00FA766E">
        <w:rPr>
          <w:rFonts w:ascii="Times New Roman" w:eastAsia="Times New Roman" w:hAnsi="Times New Roman" w:cs="Times New Roman"/>
          <w:sz w:val="28"/>
          <w:szCs w:val="28"/>
          <w:lang w:eastAsia="ru-RU"/>
        </w:rPr>
        <w:t xml:space="preserve"> задержанных. Для этих целей могут быть использованы: хозяйственные и жилые постройки вблизи дороги, строительные вагончики и бытовки, автобусы, лагерные палатки (в холодное время – при наличии отопительных приборов).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Инженерное оборудование и техническое оснащение КПП должны обеспечивать деятельность наряда КПП, его безопасность и эффективное функционирование в условиях изменения обстановки в любое время года.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Сооружения КПП возводятся и оборудуются инженерно-техническими подразделениями ОВД совместно с дорожно-строительными организациями, выделенными местными органами власти. В экстренных случаях возведение </w:t>
      </w:r>
      <w:r w:rsidRPr="00FA766E">
        <w:rPr>
          <w:rFonts w:ascii="Times New Roman" w:eastAsia="Times New Roman" w:hAnsi="Times New Roman" w:cs="Times New Roman"/>
          <w:sz w:val="28"/>
          <w:szCs w:val="28"/>
          <w:lang w:eastAsia="ru-RU"/>
        </w:rPr>
        <w:lastRenderedPageBreak/>
        <w:t xml:space="preserve">сооружений и заграждений КПП может производиться силами подразделений, выделяемых для обеспечения функционирования КПП. На время </w:t>
      </w:r>
      <w:r w:rsidRPr="00FA766E">
        <w:rPr>
          <w:rFonts w:ascii="Times New Roman" w:eastAsia="Times New Roman" w:hAnsi="Times New Roman" w:cs="Times New Roman"/>
          <w:spacing w:val="2"/>
          <w:sz w:val="28"/>
          <w:szCs w:val="28"/>
          <w:lang w:eastAsia="ru-RU"/>
        </w:rPr>
        <w:t>проведения строительных работ выставляются посты</w:t>
      </w:r>
      <w:r w:rsidRPr="00FA766E">
        <w:rPr>
          <w:rFonts w:ascii="Times New Roman" w:eastAsia="Times New Roman" w:hAnsi="Times New Roman" w:cs="Times New Roman"/>
          <w:sz w:val="28"/>
          <w:szCs w:val="28"/>
          <w:lang w:eastAsia="ru-RU"/>
        </w:rPr>
        <w:t xml:space="preserve"> боевого охранения.</w:t>
      </w:r>
    </w:p>
    <w:p w:rsidR="001F5CC2" w:rsidRPr="00FA766E" w:rsidRDefault="001F5CC2" w:rsidP="00DD2375">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Территория КПП в соответствии с условиями обстановки освещается. У въездного и выездного шлагбаумов устанавливаются прожекторы, а место досмотра транспорта обеспечивается переносным автономным освещением.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Светомаскировка должна обеспечивать хорошее освещение части дороги напротив помещения КПП и досмотровой ямы. Вместе с тем, здание самого сооружения поста должно быть затемнено. При такой освещенности легко просматривать транспорт на дороге, и затрудняется прицельная стрельба противником по КПП.</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Шлагбаум изготавливается, как правило, из стальной трубы диаметром 60–80 мм с противовесом и </w:t>
      </w:r>
      <w:proofErr w:type="spellStart"/>
      <w:r w:rsidRPr="00FA766E">
        <w:rPr>
          <w:rFonts w:ascii="Times New Roman" w:eastAsia="Times New Roman" w:hAnsi="Times New Roman" w:cs="Times New Roman"/>
          <w:sz w:val="28"/>
          <w:szCs w:val="28"/>
          <w:lang w:eastAsia="ru-RU"/>
        </w:rPr>
        <w:t>противотаранным</w:t>
      </w:r>
      <w:proofErr w:type="spellEnd"/>
      <w:r w:rsidRPr="00FA766E">
        <w:rPr>
          <w:rFonts w:ascii="Times New Roman" w:eastAsia="Times New Roman" w:hAnsi="Times New Roman" w:cs="Times New Roman"/>
          <w:sz w:val="28"/>
          <w:szCs w:val="28"/>
          <w:lang w:eastAsia="ru-RU"/>
        </w:rPr>
        <w:t xml:space="preserve"> усилением (внутри трубы пропускается стальной трос). В центре перекладины крепятся: дорожный знак «Движение без остановки запрещено», красного цвета катафоты и электрический светильник с красным плафоном. Перекладина и стойки шлагбаума окрашиваются в черно-белый цвет полосами: по </w:t>
      </w:r>
      <w:smartTag w:uri="urn:schemas-microsoft-com:office:smarttags" w:element="metricconverter">
        <w:smartTagPr>
          <w:attr w:name="ProductID" w:val="50 см"/>
        </w:smartTagPr>
        <w:r w:rsidRPr="00FA766E">
          <w:rPr>
            <w:rFonts w:ascii="Times New Roman" w:eastAsia="Times New Roman" w:hAnsi="Times New Roman" w:cs="Times New Roman"/>
            <w:sz w:val="28"/>
            <w:szCs w:val="28"/>
            <w:lang w:eastAsia="ru-RU"/>
          </w:rPr>
          <w:t>50 см</w:t>
        </w:r>
      </w:smartTag>
      <w:r w:rsidRPr="00FA766E">
        <w:rPr>
          <w:rFonts w:ascii="Times New Roman" w:eastAsia="Times New Roman" w:hAnsi="Times New Roman" w:cs="Times New Roman"/>
          <w:sz w:val="28"/>
          <w:szCs w:val="28"/>
          <w:lang w:eastAsia="ru-RU"/>
        </w:rPr>
        <w:t xml:space="preserve"> каждого цвета на перекладине и по </w:t>
      </w:r>
      <w:smartTag w:uri="urn:schemas-microsoft-com:office:smarttags" w:element="metricconverter">
        <w:smartTagPr>
          <w:attr w:name="ProductID" w:val="20 см"/>
        </w:smartTagPr>
        <w:r w:rsidRPr="00FA766E">
          <w:rPr>
            <w:rFonts w:ascii="Times New Roman" w:eastAsia="Times New Roman" w:hAnsi="Times New Roman" w:cs="Times New Roman"/>
            <w:sz w:val="28"/>
            <w:szCs w:val="28"/>
            <w:lang w:eastAsia="ru-RU"/>
          </w:rPr>
          <w:t>20 см</w:t>
        </w:r>
      </w:smartTag>
      <w:r w:rsidRPr="00FA766E">
        <w:rPr>
          <w:rFonts w:ascii="Times New Roman" w:eastAsia="Times New Roman" w:hAnsi="Times New Roman" w:cs="Times New Roman"/>
          <w:sz w:val="28"/>
          <w:szCs w:val="28"/>
          <w:lang w:eastAsia="ru-RU"/>
        </w:rPr>
        <w:t xml:space="preserve"> – на стойках.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Фортификационное оборудование территории стационарных и временных КПП и прилегающей местности включает одиночные окопы для стрельбы и ведения круговой обороны по внешней границе территории КПП и на наблюдательных постах, укрытия для техники, перекрытые щели.</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 xml:space="preserve">С целью соблюдения требований по обеспечению безопасности личного состава постового наряда требуется предусмотреть: защищенность КПП от ружейно-пулеметного огня (для чего необходимо широко использовать подручные средства: бетонные блоки, земляные мешки, фашины, бревна, старые автомобильные покрышки, колючую проволоку и колючую ленту) и </w:t>
      </w:r>
      <w:r w:rsidRPr="00FA766E">
        <w:rPr>
          <w:rFonts w:ascii="Times New Roman" w:eastAsia="Times New Roman" w:hAnsi="Times New Roman" w:cs="Times New Roman"/>
          <w:sz w:val="28"/>
          <w:szCs w:val="28"/>
          <w:lang w:eastAsia="ru-RU"/>
        </w:rPr>
        <w:lastRenderedPageBreak/>
        <w:t>возможность быстрой эвакуации личного состава при пожаре в помещении и обстреле.</w:t>
      </w:r>
      <w:proofErr w:type="gramEnd"/>
      <w:r w:rsidRPr="00FA766E">
        <w:rPr>
          <w:rFonts w:ascii="Times New Roman" w:eastAsia="Times New Roman" w:hAnsi="Times New Roman" w:cs="Times New Roman"/>
          <w:sz w:val="28"/>
          <w:szCs w:val="28"/>
          <w:lang w:eastAsia="ru-RU"/>
        </w:rPr>
        <w:t xml:space="preserve"> Необходимо определить огневые позиции и секторы обстрела, а также установить по периметру всего сооружения невзрывные заграждения из колючей проволоки, ленты или пакетов малозаметного препятствия (далее – МЗП).</w:t>
      </w:r>
    </w:p>
    <w:p w:rsidR="001F5CC2" w:rsidRPr="00FA766E" w:rsidRDefault="001F5CC2" w:rsidP="00DD2375">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Для маскировки передвижений сотрудников на крышах ПВД могут создаваться вертикальные маски – натянутые вдоль периметра крыш с помощью тросов (веревок, проводов) специальные вертикальные навесы из маскировочных сетей или другого материала.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Проход в ограждении должен быть смещен относительно входной двери поста (не должен совпадать с ней). Бронетехника или другой транспорт должны быть укрыты от поражения (как правило, закрыты бетонными блоками).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На небольшом удалении (10–25 м) от КПП оборудуется 2 закрытых укрытия для огневого обеспечения поста – 2 выносных поста пулеметных расчетов (или снайперских групп), состоящих не менее чем из 2-х человек. Места расположения позиций, по возможности, должны обеспечивать </w:t>
      </w:r>
      <w:proofErr w:type="gramStart"/>
      <w:r w:rsidRPr="00FA766E">
        <w:rPr>
          <w:rFonts w:ascii="Times New Roman" w:eastAsia="Times New Roman" w:hAnsi="Times New Roman" w:cs="Times New Roman"/>
          <w:sz w:val="28"/>
          <w:szCs w:val="28"/>
          <w:lang w:eastAsia="ru-RU"/>
        </w:rPr>
        <w:t>контроль за</w:t>
      </w:r>
      <w:proofErr w:type="gramEnd"/>
      <w:r w:rsidRPr="00FA766E">
        <w:rPr>
          <w:rFonts w:ascii="Times New Roman" w:eastAsia="Times New Roman" w:hAnsi="Times New Roman" w:cs="Times New Roman"/>
          <w:sz w:val="28"/>
          <w:szCs w:val="28"/>
          <w:lang w:eastAsia="ru-RU"/>
        </w:rPr>
        <w:t xml:space="preserve"> участком дороги перед помещением КПП и местности вокруг него. При обеспечении режима КТО один выносной пост огневой поддержки должен быть круглосуточным, другой – ночным (занятие и покидание его личным составом должно производиться в темное время суток). Инженерное оборудование выносных позиций должно обеспечивать их связь с КПП, защиту от несанкционированного проникновения и недоступность для внезапного захвата. Кроме того, дальность удаления выносных постов должна обеспечивать сообщение с КПП, чтобы в случае необходимости можно было оказать помощь выносным постам со стороны КПП или осуществить быструю эвакуацию нарядов выносных постов в КПП. При нормальных условиях несения службы (при отсутствии усиления) выносные посты консервируются.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Для группы остановки и досмотра транспорта оборудуются эстакада или досмотровая яма для досмотра транспорта с применением технических средств и </w:t>
      </w:r>
      <w:proofErr w:type="spellStart"/>
      <w:r w:rsidRPr="00FA766E">
        <w:rPr>
          <w:rFonts w:ascii="Times New Roman" w:eastAsia="Times New Roman" w:hAnsi="Times New Roman" w:cs="Times New Roman"/>
          <w:sz w:val="28"/>
          <w:szCs w:val="28"/>
          <w:lang w:eastAsia="ru-RU"/>
        </w:rPr>
        <w:t>служебно-разыскной</w:t>
      </w:r>
      <w:proofErr w:type="spellEnd"/>
      <w:r w:rsidRPr="00FA766E">
        <w:rPr>
          <w:rFonts w:ascii="Times New Roman" w:eastAsia="Times New Roman" w:hAnsi="Times New Roman" w:cs="Times New Roman"/>
          <w:sz w:val="28"/>
          <w:szCs w:val="28"/>
          <w:lang w:eastAsia="ru-RU"/>
        </w:rPr>
        <w:t xml:space="preserve"> собаки (при необходимости); переносные прожекторы и автономное освещение для работы в условиях плохой видимости или ночью.</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spellStart"/>
      <w:r w:rsidRPr="00FA766E">
        <w:rPr>
          <w:rFonts w:ascii="Times New Roman" w:eastAsia="Times New Roman" w:hAnsi="Times New Roman" w:cs="Times New Roman"/>
          <w:sz w:val="28"/>
          <w:szCs w:val="28"/>
          <w:lang w:eastAsia="ru-RU"/>
        </w:rPr>
        <w:t>Непросматриваемые</w:t>
      </w:r>
      <w:proofErr w:type="spellEnd"/>
      <w:r w:rsidRPr="00FA766E">
        <w:rPr>
          <w:rFonts w:ascii="Times New Roman" w:eastAsia="Times New Roman" w:hAnsi="Times New Roman" w:cs="Times New Roman"/>
          <w:sz w:val="28"/>
          <w:szCs w:val="28"/>
          <w:lang w:eastAsia="ru-RU"/>
        </w:rPr>
        <w:t xml:space="preserve"> участки местности, прилегающие к территории КПП, перекрываются техническими средствами обнаружения, заграждениями из колючей проволоки и колючей ленты, заграждениями из пакетов МЗП и сигнальными минами.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создании или приеме для охраны и обороны КПП, расположенного в городе, для создания позиций караулов (гарнизонов) и резервов используются прочные административные здания, каменные ограды и другие сооружения. В оконных и дверных проемах, в каменных оградах устраиваются амбразуры. Здания, занимаемые постовыми нарядами, проверяются на наличие ВОП и очищаются от </w:t>
      </w:r>
      <w:proofErr w:type="spellStart"/>
      <w:r w:rsidRPr="00FA766E">
        <w:rPr>
          <w:rFonts w:ascii="Times New Roman" w:eastAsia="Times New Roman" w:hAnsi="Times New Roman" w:cs="Times New Roman"/>
          <w:sz w:val="28"/>
          <w:szCs w:val="28"/>
          <w:lang w:eastAsia="ru-RU"/>
        </w:rPr>
        <w:t>легковозгораемых</w:t>
      </w:r>
      <w:proofErr w:type="spellEnd"/>
      <w:r w:rsidRPr="00FA766E">
        <w:rPr>
          <w:rFonts w:ascii="Times New Roman" w:eastAsia="Times New Roman" w:hAnsi="Times New Roman" w:cs="Times New Roman"/>
          <w:sz w:val="28"/>
          <w:szCs w:val="28"/>
          <w:lang w:eastAsia="ru-RU"/>
        </w:rPr>
        <w:t xml:space="preserve"> материалов. В них создаются запасы воды, песка и противопожарного инвентаря.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ИТО подступов к объекту определяется с учетом размещения и оборудования комендантских постов, КПП и позиций других элементов боевого порядка сил, действующих в городе. При этом заграждениями в первую очередь перекрываются улицы или направления, по которым к объекту могут пройти автотранспортные средства и большие группы людей, под покрытием которых может действовать противник.</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Все существующие на КПП и вблизи него источники воды берутся на учет. Предусматривается оборудование пунктов водоснабжения на источниках воды, не связанных с городским водопроводом.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При создании или приеме под охрану и оборону КПП, расположенного в горах, основные усилия инженерно-технической разведки сосредоточиваются на направлениях, доступных для действий нарушителей и на направлениях, по которым возможен обход элементов КПП.</w:t>
      </w:r>
      <w:proofErr w:type="gramEnd"/>
      <w:r w:rsidRPr="00FA766E">
        <w:rPr>
          <w:rFonts w:ascii="Times New Roman" w:eastAsia="Times New Roman" w:hAnsi="Times New Roman" w:cs="Times New Roman"/>
          <w:sz w:val="28"/>
          <w:szCs w:val="28"/>
          <w:lang w:eastAsia="ru-RU"/>
        </w:rPr>
        <w:t xml:space="preserve"> Саперы и </w:t>
      </w:r>
      <w:r w:rsidRPr="00FA766E">
        <w:rPr>
          <w:rFonts w:ascii="Times New Roman" w:eastAsia="Times New Roman" w:hAnsi="Times New Roman" w:cs="Times New Roman"/>
          <w:sz w:val="28"/>
          <w:szCs w:val="28"/>
          <w:lang w:eastAsia="ru-RU"/>
        </w:rPr>
        <w:lastRenderedPageBreak/>
        <w:t>взрывотехники ОВД, действующие в составе разведывательных подразделений, определяют возможные инженерные мероприятия противника на перевалах, в узлах дорог, теснинах, в особенности, возможности по созданию завалов, обвалов, лавин в местах несения службы нарядов и на путях маневра резервов. При ИТО КПП и подступов к нему учитывается необходимость разработки скальных грунтов, возможность горных и снежных обвалов, образование селевых потоков в период ливней и паводков. Для защиты личного состава могут использоваться пещеры, тоннели и различные горные выработки.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Сооружения в скальных грунтах возводятся преимущественно полузаглубленного и насыпного типов с применением камня, </w:t>
      </w:r>
      <w:proofErr w:type="spellStart"/>
      <w:r w:rsidRPr="00FA766E">
        <w:rPr>
          <w:rFonts w:ascii="Times New Roman" w:eastAsia="Times New Roman" w:hAnsi="Times New Roman" w:cs="Times New Roman"/>
          <w:sz w:val="28"/>
          <w:szCs w:val="28"/>
          <w:lang w:eastAsia="ru-RU"/>
        </w:rPr>
        <w:t>земленосных</w:t>
      </w:r>
      <w:proofErr w:type="spellEnd"/>
      <w:r w:rsidRPr="00FA766E">
        <w:rPr>
          <w:rFonts w:ascii="Times New Roman" w:eastAsia="Times New Roman" w:hAnsi="Times New Roman" w:cs="Times New Roman"/>
          <w:sz w:val="28"/>
          <w:szCs w:val="28"/>
          <w:lang w:eastAsia="ru-RU"/>
        </w:rPr>
        <w:t xml:space="preserve"> мешков, грунта, а зимой – снежных блоков и льда. Горные породы разрабатываются взрывным способом, а где позволяют условия – средствами механизации.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подступах к объектам заграждения создаются на направлениях, доступных для действий крупных групп правонарушителей: в долинах, на дорогах, перевалах, плато и проходах. Для выполнения этой задачи на выявившихся направлениях действий противника создаются 1-2 подвижных отряда заграждения, которые к месту устройства заграждений могут доставляться вертолетами. Дороги и тропы, по которым нарушители могут приближаться к КПП или обходить опорные пункты, перекрываются техническими средствами обнаружения, по сигналам которых действуют отдельные войсковые наряды (маневренные группы).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дорогах (тропах), по которым намечены передвижения резервов, оборудуются разъезды, участки обходных путей, устраиваются переходы и переезды через препятствия.</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Пункты водоснабжения и водозаборные пункты оборудуются в местах, не подверженных затоплению в период дождей и паводков и безопасных от </w:t>
      </w:r>
      <w:r w:rsidRPr="00FA766E">
        <w:rPr>
          <w:rFonts w:ascii="Times New Roman" w:eastAsia="Times New Roman" w:hAnsi="Times New Roman" w:cs="Times New Roman"/>
          <w:spacing w:val="-2"/>
          <w:sz w:val="28"/>
          <w:szCs w:val="28"/>
          <w:lang w:eastAsia="ru-RU"/>
        </w:rPr>
        <w:lastRenderedPageBreak/>
        <w:t>снежных и горных обвалов. В качестве источников воды, в первую очередь, используются родники (ключи).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ИТО создания, охраны и обороны КПП, расположенных в лесу, производится расчистка полос обзора и </w:t>
      </w:r>
      <w:proofErr w:type="gramStart"/>
      <w:r w:rsidRPr="00FA766E">
        <w:rPr>
          <w:rFonts w:ascii="Times New Roman" w:eastAsia="Times New Roman" w:hAnsi="Times New Roman" w:cs="Times New Roman"/>
          <w:sz w:val="28"/>
          <w:szCs w:val="28"/>
          <w:lang w:eastAsia="ru-RU"/>
        </w:rPr>
        <w:t>обстрела</w:t>
      </w:r>
      <w:proofErr w:type="gramEnd"/>
      <w:r w:rsidRPr="00FA766E">
        <w:rPr>
          <w:rFonts w:ascii="Times New Roman" w:eastAsia="Times New Roman" w:hAnsi="Times New Roman" w:cs="Times New Roman"/>
          <w:sz w:val="28"/>
          <w:szCs w:val="28"/>
          <w:lang w:eastAsia="ru-RU"/>
        </w:rPr>
        <w:t xml:space="preserve"> и выполняются противопожарные мероприятия. В условиях высокого уровня грунтовых вод окопы, укрытия, траншеи и другие фортификационные сооружения возводятся насыпного или </w:t>
      </w:r>
      <w:proofErr w:type="spellStart"/>
      <w:r w:rsidRPr="00FA766E">
        <w:rPr>
          <w:rFonts w:ascii="Times New Roman" w:eastAsia="Times New Roman" w:hAnsi="Times New Roman" w:cs="Times New Roman"/>
          <w:sz w:val="28"/>
          <w:szCs w:val="28"/>
          <w:lang w:eastAsia="ru-RU"/>
        </w:rPr>
        <w:t>потуннельного</w:t>
      </w:r>
      <w:proofErr w:type="spellEnd"/>
      <w:r w:rsidRPr="00FA766E">
        <w:rPr>
          <w:rFonts w:ascii="Times New Roman" w:eastAsia="Times New Roman" w:hAnsi="Times New Roman" w:cs="Times New Roman"/>
          <w:sz w:val="28"/>
          <w:szCs w:val="28"/>
          <w:lang w:eastAsia="ru-RU"/>
        </w:rPr>
        <w:t xml:space="preserve"> типа. Для наблюдения могут устраиваться площадки на деревьях и вышки с тщательной их маскировкой.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направлениях, доступных для действий значительных групп противника, могут устраиваться заграждения в сочетании с техническими средствами обнаружения.</w:t>
      </w:r>
    </w:p>
    <w:p w:rsidR="001F5CC2" w:rsidRPr="00FA766E" w:rsidRDefault="001F5CC2" w:rsidP="00DD2375">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Пути движения прокладываются с использованием имеющихся просек, а также по опушкам леса и полянам. Для обеспечения двухстороннего движения на лесных дорогах устраиваются разъезды.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проведении противопожарных мероприятий в опорных пунктах и на позициях очищается лес от валежника и сухостоя, устраиваются противопожарные полосы, создаются запасы воды.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пустыне при создании и оборудовании позиций нарядов КПП широко применяются сооружения из </w:t>
      </w:r>
      <w:proofErr w:type="spellStart"/>
      <w:r w:rsidRPr="00FA766E">
        <w:rPr>
          <w:rFonts w:ascii="Times New Roman" w:eastAsia="Times New Roman" w:hAnsi="Times New Roman" w:cs="Times New Roman"/>
          <w:sz w:val="28"/>
          <w:szCs w:val="28"/>
          <w:lang w:eastAsia="ru-RU"/>
        </w:rPr>
        <w:t>земленосных</w:t>
      </w:r>
      <w:proofErr w:type="spellEnd"/>
      <w:r w:rsidRPr="00FA766E">
        <w:rPr>
          <w:rFonts w:ascii="Times New Roman" w:eastAsia="Times New Roman" w:hAnsi="Times New Roman" w:cs="Times New Roman"/>
          <w:sz w:val="28"/>
          <w:szCs w:val="28"/>
          <w:lang w:eastAsia="ru-RU"/>
        </w:rPr>
        <w:t xml:space="preserve"> мешков, криволинейных, армированных оболочек, элементов волнистой стали, тканекаркасных и других конструкций промышленного изготовления. Крутости фортификационных сооружений укрепляются. Предусматривается защита амбразур, входов и </w:t>
      </w:r>
      <w:proofErr w:type="spellStart"/>
      <w:r w:rsidRPr="00FA766E">
        <w:rPr>
          <w:rFonts w:ascii="Times New Roman" w:eastAsia="Times New Roman" w:hAnsi="Times New Roman" w:cs="Times New Roman"/>
          <w:sz w:val="28"/>
          <w:szCs w:val="28"/>
          <w:lang w:eastAsia="ru-RU"/>
        </w:rPr>
        <w:t>воздухозаборов</w:t>
      </w:r>
      <w:proofErr w:type="spellEnd"/>
      <w:r w:rsidRPr="00FA766E">
        <w:rPr>
          <w:rFonts w:ascii="Times New Roman" w:eastAsia="Times New Roman" w:hAnsi="Times New Roman" w:cs="Times New Roman"/>
          <w:sz w:val="28"/>
          <w:szCs w:val="28"/>
          <w:lang w:eastAsia="ru-RU"/>
        </w:rPr>
        <w:t xml:space="preserve"> от заноса песком.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Система инженерных заграждений и технические средства обнаружения на подступах к объекту развертываются с учетом надежного прикрытия наиболее вероятных направлений действий противника, особенно на флангах позиций групп огневой поддержки и в промежутках между опорными пунктами. За установленными заграждениями и средствами обнаружения организуется постоянное наблюдение. Демаскированные средства </w:t>
      </w:r>
      <w:r w:rsidRPr="00FA766E">
        <w:rPr>
          <w:rFonts w:ascii="Times New Roman" w:eastAsia="Times New Roman" w:hAnsi="Times New Roman" w:cs="Times New Roman"/>
          <w:sz w:val="28"/>
          <w:szCs w:val="28"/>
          <w:lang w:eastAsia="ru-RU"/>
        </w:rPr>
        <w:lastRenderedPageBreak/>
        <w:t>переустанавливаются, а на участках, где они занесены толстым слоем песка, устанавливаются новые.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Сеть путей сообщений подготавливается с использованием существующих дорог и троп. Пути маневра прокладываются за гребнями барханов, грядовых и бугристых песков. Пути обозначаются четкими и устойчивыми ориентирами и указателями.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маловодной местности особое внимание уделяется устройству, содержанию, охране и обороне пункта водоснабжения. При проведении инженерно-технических маскировочных мероприятий особое внимание уделяется маскировке источников воды и пунктов водоснабжения.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Применяемые табельные маскировочные средства дополняются местными материалами, а техника окрашивается под фон местности. Для скрытия промежутков и открытых флангов могут создаваться ложные позиции и опорные пункты.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северных районах и зимой при ИТО охраняемых объектов учитываются гидрологические и мерзлотные условия, особенно толщина снежного покрова, глубина промерзания грунта (летом – наличие заболоченных участков), толщина и состояние льда на водных преградах.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Окопы, траншеи, укрытия возводятся полузаглубленного и насыпного типов, а зимой – с использованием снега и льда. В блиндажах и убежищах создаются средства обогрева. Мерзлые грунты разрабатываются взрывным способом. Пункты водоснабжения устраиваются обычно вдоль дорог, рек и других доступных направлений. Зимой для получения воды широко применяются таяние снега и льда.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создании заграждений особое внимание уделяется поддержанию их постоянной готовности в условиях возможных изменений глубины снежного покрова. Широко применяются переносные заграждения, которые подключаются по мере увеличения толщины снежного покрова.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Для создания рубежей или участков обнаружения правонарушителей применяются технические средства, сохраняющие работоспособность при низких температурах.</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Пути маневра подготавливаются с использованием существующих дорог и троп. Зимой пути движения расчищаются от снега.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Простейшим инженерным сооружением является одиночный окоп, который любой сотрудник ОВД может подготовить (оборудовать) в одиночку в считанные минуты. Окоп служит для укрытия сотрудника ОВД от орудийно-пулеметного огня противника, осколков и поражающих факторов взрывов и оружия массового поражения. Окопы различаются по глубине: для </w:t>
      </w:r>
      <w:r w:rsidR="007164AA" w:rsidRPr="00FA766E">
        <w:rPr>
          <w:rFonts w:ascii="Times New Roman" w:eastAsia="Times New Roman" w:hAnsi="Times New Roman" w:cs="Times New Roman"/>
          <w:sz w:val="28"/>
          <w:szCs w:val="28"/>
          <w:lang w:eastAsia="ru-RU"/>
        </w:rPr>
        <w:t>стрельбы,</w:t>
      </w:r>
      <w:r w:rsidRPr="00FA766E">
        <w:rPr>
          <w:rFonts w:ascii="Times New Roman" w:eastAsia="Times New Roman" w:hAnsi="Times New Roman" w:cs="Times New Roman"/>
          <w:sz w:val="28"/>
          <w:szCs w:val="28"/>
          <w:lang w:eastAsia="ru-RU"/>
        </w:rPr>
        <w:t xml:space="preserve"> лежа, сидя с колена и стоя.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обороне отделение сотрудников ОВД занимает позицию 50–60 м по фронту.</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Расположение окопов на местности зависит от поставленной подразделению боевой задачи и условий местности. Оно должно обеспечивать хороший обзор и обстрел местности в указанной подразделению полосе (секторе) на удалении до </w:t>
      </w:r>
      <w:smartTag w:uri="urn:schemas-microsoft-com:office:smarttags" w:element="metricconverter">
        <w:smartTagPr>
          <w:attr w:name="ProductID" w:val="400 м"/>
        </w:smartTagPr>
        <w:r w:rsidRPr="00FA766E">
          <w:rPr>
            <w:rFonts w:ascii="Times New Roman" w:eastAsia="Times New Roman" w:hAnsi="Times New Roman" w:cs="Times New Roman"/>
            <w:spacing w:val="-2"/>
            <w:sz w:val="28"/>
            <w:szCs w:val="28"/>
            <w:lang w:eastAsia="ru-RU"/>
          </w:rPr>
          <w:t>400 м</w:t>
        </w:r>
      </w:smartTag>
      <w:r w:rsidRPr="00FA766E">
        <w:rPr>
          <w:rFonts w:ascii="Times New Roman" w:eastAsia="Times New Roman" w:hAnsi="Times New Roman" w:cs="Times New Roman"/>
          <w:spacing w:val="-2"/>
          <w:sz w:val="28"/>
          <w:szCs w:val="28"/>
          <w:lang w:eastAsia="ru-RU"/>
        </w:rPr>
        <w:t xml:space="preserve"> от позиции.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Окопы могут располагаться на передних и обратных скатах высот. Наиболее удобными местами для их расположения является боевой гребень, так как расположение у подошвы ската затрудняет сообщение подразделения с тылом, а расположение в районе топографического гребня затрудняет наблюдение и обстрел ближних подступов из-за большого количества мертвых пространств.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расположении окопов (траншей) на обратном скате они </w:t>
      </w:r>
      <w:r w:rsidRPr="00FA766E">
        <w:rPr>
          <w:rFonts w:ascii="Times New Roman" w:eastAsia="Times New Roman" w:hAnsi="Times New Roman" w:cs="Times New Roman"/>
          <w:spacing w:val="-2"/>
          <w:sz w:val="28"/>
          <w:szCs w:val="28"/>
          <w:lang w:eastAsia="ru-RU"/>
        </w:rPr>
        <w:t>должны находиться не менее чем в 200–300 м от топографического</w:t>
      </w:r>
      <w:r w:rsidRPr="00FA766E">
        <w:rPr>
          <w:rFonts w:ascii="Times New Roman" w:eastAsia="Times New Roman" w:hAnsi="Times New Roman" w:cs="Times New Roman"/>
          <w:sz w:val="28"/>
          <w:szCs w:val="28"/>
          <w:lang w:eastAsia="ru-RU"/>
        </w:rPr>
        <w:t xml:space="preserve"> гребня.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Перед подготовкой </w:t>
      </w:r>
      <w:r w:rsidRPr="00FA766E">
        <w:rPr>
          <w:rFonts w:ascii="Times New Roman" w:eastAsia="Times New Roman" w:hAnsi="Times New Roman" w:cs="Times New Roman"/>
          <w:iCs/>
          <w:sz w:val="28"/>
          <w:szCs w:val="28"/>
          <w:lang w:eastAsia="ru-RU"/>
        </w:rPr>
        <w:t>одиночного окопа</w:t>
      </w:r>
      <w:r w:rsidRPr="00FA766E">
        <w:rPr>
          <w:rFonts w:ascii="Times New Roman" w:eastAsia="Times New Roman" w:hAnsi="Times New Roman" w:cs="Times New Roman"/>
          <w:sz w:val="28"/>
          <w:szCs w:val="28"/>
          <w:lang w:eastAsia="ru-RU"/>
        </w:rPr>
        <w:t xml:space="preserve"> каждый сотрудник ОВД должен расположиться таким образом, чтобы не быть заметным противнику и, выполняя задачу, отрыть и замаскировать окоп.</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Размеры одиночного окопа следующие:</w:t>
      </w:r>
    </w:p>
    <w:p w:rsidR="001F5CC2" w:rsidRPr="00FA766E" w:rsidRDefault="001F5CC2" w:rsidP="00DD2375">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длина – 1700–2000 мм;</w:t>
      </w:r>
    </w:p>
    <w:p w:rsidR="001F5CC2" w:rsidRPr="00FA766E" w:rsidRDefault="001F5CC2" w:rsidP="00DD2375">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ширина – </w:t>
      </w:r>
      <w:smartTag w:uri="urn:schemas-microsoft-com:office:smarttags" w:element="metricconverter">
        <w:smartTagPr>
          <w:attr w:name="ProductID" w:val="600 мм"/>
        </w:smartTagPr>
        <w:r w:rsidRPr="00FA766E">
          <w:rPr>
            <w:rFonts w:ascii="Times New Roman" w:eastAsia="Times New Roman" w:hAnsi="Times New Roman" w:cs="Times New Roman"/>
            <w:sz w:val="28"/>
            <w:szCs w:val="28"/>
            <w:lang w:eastAsia="ru-RU"/>
          </w:rPr>
          <w:t>600 мм</w:t>
        </w:r>
      </w:smartTag>
      <w:r w:rsidRPr="00FA766E">
        <w:rPr>
          <w:rFonts w:ascii="Times New Roman" w:eastAsia="Times New Roman" w:hAnsi="Times New Roman" w:cs="Times New Roman"/>
          <w:sz w:val="28"/>
          <w:szCs w:val="28"/>
          <w:lang w:eastAsia="ru-RU"/>
        </w:rPr>
        <w:t>;</w:t>
      </w:r>
    </w:p>
    <w:p w:rsidR="001F5CC2" w:rsidRPr="00FA766E" w:rsidRDefault="001F5CC2" w:rsidP="00DD2375">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глубина – </w:t>
      </w:r>
      <w:smartTag w:uri="urn:schemas-microsoft-com:office:smarttags" w:element="metricconverter">
        <w:smartTagPr>
          <w:attr w:name="ProductID" w:val="300 мм"/>
        </w:smartTagPr>
        <w:r w:rsidRPr="00FA766E">
          <w:rPr>
            <w:rFonts w:ascii="Times New Roman" w:eastAsia="Times New Roman" w:hAnsi="Times New Roman" w:cs="Times New Roman"/>
            <w:sz w:val="28"/>
            <w:szCs w:val="28"/>
            <w:lang w:eastAsia="ru-RU"/>
          </w:rPr>
          <w:t>300 мм</w:t>
        </w:r>
      </w:smartTag>
      <w:r w:rsidRPr="00FA766E">
        <w:rPr>
          <w:rFonts w:ascii="Times New Roman" w:eastAsia="Times New Roman" w:hAnsi="Times New Roman" w:cs="Times New Roman"/>
          <w:sz w:val="28"/>
          <w:szCs w:val="28"/>
          <w:lang w:eastAsia="ru-RU"/>
        </w:rPr>
        <w:t>;</w:t>
      </w:r>
    </w:p>
    <w:p w:rsidR="001F5CC2" w:rsidRPr="00FA766E" w:rsidRDefault="001F5CC2" w:rsidP="00283D9E">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удобства стрельбы (опоры локтями) в передней части окопа создается ступенька по всей его ширине высотой </w:t>
      </w:r>
      <w:smartTag w:uri="urn:schemas-microsoft-com:office:smarttags" w:element="metricconverter">
        <w:smartTagPr>
          <w:attr w:name="ProductID" w:val="100 мм"/>
        </w:smartTagPr>
        <w:r w:rsidRPr="00FA766E">
          <w:rPr>
            <w:rFonts w:ascii="Times New Roman" w:eastAsia="Times New Roman" w:hAnsi="Times New Roman" w:cs="Times New Roman"/>
            <w:sz w:val="28"/>
            <w:szCs w:val="28"/>
            <w:lang w:eastAsia="ru-RU"/>
          </w:rPr>
          <w:t>100 мм</w:t>
        </w:r>
      </w:smartTag>
      <w:r w:rsidRPr="00FA766E">
        <w:rPr>
          <w:rFonts w:ascii="Times New Roman" w:eastAsia="Times New Roman" w:hAnsi="Times New Roman" w:cs="Times New Roman"/>
          <w:sz w:val="28"/>
          <w:szCs w:val="28"/>
          <w:lang w:eastAsia="ru-RU"/>
        </w:rPr>
        <w:t xml:space="preserve"> и длиной 400–500 мм;</w:t>
      </w:r>
    </w:p>
    <w:p w:rsidR="001F5CC2" w:rsidRPr="00FA766E" w:rsidRDefault="001F5CC2" w:rsidP="00DD2375">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высота бруствера – </w:t>
      </w:r>
      <w:smartTag w:uri="urn:schemas-microsoft-com:office:smarttags" w:element="metricconverter">
        <w:smartTagPr>
          <w:attr w:name="ProductID" w:val="300 мм"/>
        </w:smartTagPr>
        <w:r w:rsidRPr="00FA766E">
          <w:rPr>
            <w:rFonts w:ascii="Times New Roman" w:eastAsia="Times New Roman" w:hAnsi="Times New Roman" w:cs="Times New Roman"/>
            <w:sz w:val="28"/>
            <w:szCs w:val="28"/>
            <w:lang w:eastAsia="ru-RU"/>
          </w:rPr>
          <w:t>300 мм</w:t>
        </w:r>
      </w:smartTag>
      <w:r w:rsidRPr="00FA766E">
        <w:rPr>
          <w:rFonts w:ascii="Times New Roman" w:eastAsia="Times New Roman" w:hAnsi="Times New Roman" w:cs="Times New Roman"/>
          <w:sz w:val="28"/>
          <w:szCs w:val="28"/>
          <w:lang w:eastAsia="ru-RU"/>
        </w:rPr>
        <w:t xml:space="preserve"> (над уровнем земли);</w:t>
      </w:r>
    </w:p>
    <w:p w:rsidR="001F5CC2" w:rsidRPr="00FA766E" w:rsidRDefault="001F5CC2" w:rsidP="00DD2375">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ширина бруствера – не менее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w:t>
      </w:r>
    </w:p>
    <w:p w:rsidR="001F5CC2" w:rsidRPr="00FA766E" w:rsidRDefault="001F5CC2" w:rsidP="00283D9E">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сектор для стрельбы имеет угол в 30–45° и ступеньку высотой </w:t>
      </w:r>
      <w:smartTag w:uri="urn:schemas-microsoft-com:office:smarttags" w:element="metricconverter">
        <w:smartTagPr>
          <w:attr w:name="ProductID" w:val="100 мм"/>
        </w:smartTagPr>
        <w:r w:rsidRPr="00FA766E">
          <w:rPr>
            <w:rFonts w:ascii="Times New Roman" w:eastAsia="Times New Roman" w:hAnsi="Times New Roman" w:cs="Times New Roman"/>
            <w:sz w:val="28"/>
            <w:szCs w:val="28"/>
            <w:lang w:eastAsia="ru-RU"/>
          </w:rPr>
          <w:t>100 мм</w:t>
        </w:r>
      </w:smartTag>
      <w:r w:rsidRPr="00FA766E">
        <w:rPr>
          <w:rFonts w:ascii="Times New Roman" w:eastAsia="Times New Roman" w:hAnsi="Times New Roman" w:cs="Times New Roman"/>
          <w:sz w:val="28"/>
          <w:szCs w:val="28"/>
          <w:lang w:eastAsia="ru-RU"/>
        </w:rPr>
        <w:t xml:space="preserve"> на всей протяженности сектора;</w:t>
      </w:r>
    </w:p>
    <w:p w:rsidR="001F5CC2" w:rsidRPr="00FA766E" w:rsidRDefault="001F5CC2" w:rsidP="00DD2375">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бруствер создается на расстоянии 200–300 мм от окопа;</w:t>
      </w:r>
    </w:p>
    <w:p w:rsidR="001F5CC2" w:rsidRPr="00FA766E" w:rsidRDefault="001F5CC2" w:rsidP="00283D9E">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 автоматный магазин в секторе для стрельбы выкапывается углубление.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Боеприпасы выкладываются на ступеньку внутри окопа.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Порядок отрывки окопа:</w:t>
      </w:r>
    </w:p>
    <w:p w:rsidR="001F5CC2" w:rsidRPr="00FA766E" w:rsidRDefault="001F5CC2" w:rsidP="00283D9E">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положить оружие справа от себя на расстоянии вытянутой руки дульной частью в сторону противника;</w:t>
      </w:r>
    </w:p>
    <w:p w:rsidR="001F5CC2" w:rsidRPr="00FA766E" w:rsidRDefault="001F5CC2" w:rsidP="00283D9E">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повернуться на левый бок, вынуть лопату из чехла и приступить </w:t>
      </w:r>
      <w:proofErr w:type="gramStart"/>
      <w:r w:rsidRPr="00FA766E">
        <w:rPr>
          <w:rFonts w:ascii="Times New Roman" w:eastAsia="Times New Roman" w:hAnsi="Times New Roman" w:cs="Times New Roman"/>
          <w:sz w:val="28"/>
          <w:szCs w:val="28"/>
          <w:lang w:eastAsia="ru-RU"/>
        </w:rPr>
        <w:t>к</w:t>
      </w:r>
      <w:proofErr w:type="gramEnd"/>
      <w:r w:rsidRPr="00FA766E">
        <w:rPr>
          <w:rFonts w:ascii="Times New Roman" w:eastAsia="Times New Roman" w:hAnsi="Times New Roman" w:cs="Times New Roman"/>
          <w:sz w:val="28"/>
          <w:szCs w:val="28"/>
          <w:lang w:eastAsia="ru-RU"/>
        </w:rPr>
        <w:t xml:space="preserve"> отрывке окопа;</w:t>
      </w:r>
    </w:p>
    <w:p w:rsidR="001F5CC2" w:rsidRPr="00FA766E" w:rsidRDefault="001F5CC2" w:rsidP="00283D9E">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обхватив черенок лопаты двумя руками, ударами от себя (вонзая лопату в землю наклонно и наискось), не поднимая локтя и головы, обозначив впереди и с боков границы окопа, подрезать, снять и уложить перед собой дерн или верхний плотный слой земли, который, позднее будет использован для маскировки бруствера окопа;</w:t>
      </w:r>
    </w:p>
    <w:p w:rsidR="001F5CC2" w:rsidRPr="00FA766E" w:rsidRDefault="001F5CC2" w:rsidP="00283D9E">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выкопать переднюю часть окопа, при этом землю укладывать впереди снятого дерна так, чтобы образовалась передняя часть бруствера;</w:t>
      </w:r>
    </w:p>
    <w:p w:rsidR="001F5CC2" w:rsidRPr="00FA766E" w:rsidRDefault="001F5CC2" w:rsidP="00283D9E">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отодвигаясь назад, продолжать отрывку окопа до необходимой длины, при которой туловище и ноги стрелка должны быть полностью </w:t>
      </w:r>
      <w:r w:rsidRPr="00FA766E">
        <w:rPr>
          <w:rFonts w:ascii="Times New Roman" w:eastAsia="Times New Roman" w:hAnsi="Times New Roman" w:cs="Times New Roman"/>
          <w:sz w:val="28"/>
          <w:szCs w:val="28"/>
          <w:lang w:eastAsia="ru-RU"/>
        </w:rPr>
        <w:lastRenderedPageBreak/>
        <w:t>укрыты;</w:t>
      </w:r>
    </w:p>
    <w:p w:rsidR="001F5CC2" w:rsidRPr="00FA766E" w:rsidRDefault="001F5CC2" w:rsidP="00283D9E">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из извлеченной в дальнейшем земли создать бруствер по флангам окопа.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устройстве укрытий необходимо учитывать следующее:</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крупные камни можно использовать в основании бруствера, но ни в коем случае не на его поверхности (во избежание ранения от попадания пуль рикошетом и осколков камня);</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перед закрытием бруствера дерном землю необходимо утрамбовать;</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встречающиеся при отрывке окопа тонкие корни перерубаются лопатой;</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голову при работе держать ближе к земле, не прекращая при этом наблюдения за противником или местностью, на которой возможно внезапное появление противника;</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маскировке бруствера избегать применения сорванной травы и наломанных веток;</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недостаче дерна для маскировки, его можно нарезать с участков местности, не видимых противнику;</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 может быть больше и глубже, но никак не меньше и не мельче по размерам;</w:t>
      </w:r>
    </w:p>
    <w:p w:rsidR="001F5CC2" w:rsidRPr="00FA766E" w:rsidRDefault="001F5CC2" w:rsidP="00283D9E">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оборудовании окопа следует заранее продумать, а при наличии времени – оборудовать запасную позицию.</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оборудование окопа с помощью малой пехотной лопаты требуется 0,5 чел. час.</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переоборудовании окопа для </w:t>
      </w:r>
      <w:r w:rsidR="004D3609" w:rsidRPr="00FA766E">
        <w:rPr>
          <w:rFonts w:ascii="Times New Roman" w:eastAsia="Times New Roman" w:hAnsi="Times New Roman" w:cs="Times New Roman"/>
          <w:sz w:val="28"/>
          <w:szCs w:val="28"/>
          <w:lang w:eastAsia="ru-RU"/>
        </w:rPr>
        <w:t>стрельбы,</w:t>
      </w:r>
      <w:r w:rsidRPr="00FA766E">
        <w:rPr>
          <w:rFonts w:ascii="Times New Roman" w:eastAsia="Times New Roman" w:hAnsi="Times New Roman" w:cs="Times New Roman"/>
          <w:sz w:val="28"/>
          <w:szCs w:val="28"/>
          <w:lang w:eastAsia="ru-RU"/>
        </w:rPr>
        <w:t xml:space="preserve"> лежа в </w:t>
      </w:r>
      <w:r w:rsidRPr="00FA766E">
        <w:rPr>
          <w:rFonts w:ascii="Times New Roman" w:eastAsia="Times New Roman" w:hAnsi="Times New Roman" w:cs="Times New Roman"/>
          <w:iCs/>
          <w:sz w:val="28"/>
          <w:szCs w:val="28"/>
          <w:lang w:eastAsia="ru-RU"/>
        </w:rPr>
        <w:t xml:space="preserve">окопа для </w:t>
      </w:r>
      <w:proofErr w:type="gramStart"/>
      <w:r w:rsidRPr="00FA766E">
        <w:rPr>
          <w:rFonts w:ascii="Times New Roman" w:eastAsia="Times New Roman" w:hAnsi="Times New Roman" w:cs="Times New Roman"/>
          <w:iCs/>
          <w:sz w:val="28"/>
          <w:szCs w:val="28"/>
          <w:lang w:eastAsia="ru-RU"/>
        </w:rPr>
        <w:t>стрельбы</w:t>
      </w:r>
      <w:proofErr w:type="gramEnd"/>
      <w:r w:rsidRPr="00FA766E">
        <w:rPr>
          <w:rFonts w:ascii="Times New Roman" w:eastAsia="Times New Roman" w:hAnsi="Times New Roman" w:cs="Times New Roman"/>
          <w:iCs/>
          <w:sz w:val="28"/>
          <w:szCs w:val="28"/>
          <w:lang w:eastAsia="ru-RU"/>
        </w:rPr>
        <w:t xml:space="preserve"> сидя с колена</w:t>
      </w:r>
      <w:r w:rsidRPr="00FA766E">
        <w:rPr>
          <w:rFonts w:ascii="Times New Roman" w:eastAsia="Times New Roman" w:hAnsi="Times New Roman" w:cs="Times New Roman"/>
          <w:sz w:val="28"/>
          <w:szCs w:val="28"/>
          <w:lang w:eastAsia="ru-RU"/>
        </w:rPr>
        <w:t xml:space="preserve"> (глубина </w:t>
      </w:r>
      <w:smartTag w:uri="urn:schemas-microsoft-com:office:smarttags" w:element="metricconverter">
        <w:smartTagPr>
          <w:attr w:name="ProductID" w:val="600 мм"/>
        </w:smartTagPr>
        <w:r w:rsidRPr="00FA766E">
          <w:rPr>
            <w:rFonts w:ascii="Times New Roman" w:eastAsia="Times New Roman" w:hAnsi="Times New Roman" w:cs="Times New Roman"/>
            <w:sz w:val="28"/>
            <w:szCs w:val="28"/>
            <w:lang w:eastAsia="ru-RU"/>
          </w:rPr>
          <w:t>600 мм</w:t>
        </w:r>
      </w:smartTag>
      <w:r w:rsidRPr="00FA766E">
        <w:rPr>
          <w:rFonts w:ascii="Times New Roman" w:eastAsia="Times New Roman" w:hAnsi="Times New Roman" w:cs="Times New Roman"/>
          <w:sz w:val="28"/>
          <w:szCs w:val="28"/>
          <w:lang w:eastAsia="ru-RU"/>
        </w:rPr>
        <w:t xml:space="preserve"> по всей площади окопа) грунт выкладывается по флангам окопа в виде бруствера. Маскировка бруствера выполняется </w:t>
      </w:r>
      <w:r w:rsidRPr="00FA766E">
        <w:rPr>
          <w:rFonts w:ascii="Times New Roman" w:eastAsia="Times New Roman" w:hAnsi="Times New Roman" w:cs="Times New Roman"/>
          <w:sz w:val="28"/>
          <w:szCs w:val="28"/>
          <w:lang w:eastAsia="ru-RU"/>
        </w:rPr>
        <w:lastRenderedPageBreak/>
        <w:t>аналогично созданию бруствера окопа для стрельбы лежа. Боеприпасы находятся на дне окопа.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оборудование окопа с помощью малой пехотной лопаты требуется 1,2 чел. час.</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iCs/>
          <w:sz w:val="28"/>
          <w:szCs w:val="28"/>
          <w:lang w:eastAsia="ru-RU"/>
        </w:rPr>
        <w:t>Окоп для стрельбы стоя</w:t>
      </w:r>
      <w:r w:rsidRPr="00FA766E">
        <w:rPr>
          <w:rFonts w:ascii="Times New Roman" w:eastAsia="Times New Roman" w:hAnsi="Times New Roman" w:cs="Times New Roman"/>
          <w:sz w:val="28"/>
          <w:szCs w:val="28"/>
          <w:lang w:eastAsia="ru-RU"/>
        </w:rPr>
        <w:t xml:space="preserve"> имеет глубину </w:t>
      </w:r>
      <w:smartTag w:uri="urn:schemas-microsoft-com:office:smarttags" w:element="metricconverter">
        <w:smartTagPr>
          <w:attr w:name="ProductID" w:val="1100 мм"/>
        </w:smartTagPr>
        <w:r w:rsidRPr="00FA766E">
          <w:rPr>
            <w:rFonts w:ascii="Times New Roman" w:eastAsia="Times New Roman" w:hAnsi="Times New Roman" w:cs="Times New Roman"/>
            <w:sz w:val="28"/>
            <w:szCs w:val="28"/>
            <w:lang w:eastAsia="ru-RU"/>
          </w:rPr>
          <w:t>1100 мм</w:t>
        </w:r>
      </w:smartTag>
      <w:r w:rsidRPr="00FA766E">
        <w:rPr>
          <w:rFonts w:ascii="Times New Roman" w:eastAsia="Times New Roman" w:hAnsi="Times New Roman" w:cs="Times New Roman"/>
          <w:sz w:val="28"/>
          <w:szCs w:val="28"/>
          <w:lang w:eastAsia="ru-RU"/>
        </w:rPr>
        <w:t xml:space="preserve"> и сужается до ширины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Слева в стенке окопа создается ниша для боеприпасов размерами 400 х 250 х </w:t>
      </w:r>
      <w:smartTag w:uri="urn:schemas-microsoft-com:office:smarttags" w:element="metricconverter">
        <w:smartTagPr>
          <w:attr w:name="ProductID" w:val="200 мм"/>
        </w:smartTagPr>
        <w:r w:rsidRPr="00FA766E">
          <w:rPr>
            <w:rFonts w:ascii="Times New Roman" w:eastAsia="Times New Roman" w:hAnsi="Times New Roman" w:cs="Times New Roman"/>
            <w:sz w:val="28"/>
            <w:szCs w:val="28"/>
            <w:lang w:eastAsia="ru-RU"/>
          </w:rPr>
          <w:t>200 мм</w:t>
        </w:r>
      </w:smartTag>
      <w:r w:rsidRPr="00FA766E">
        <w:rPr>
          <w:rFonts w:ascii="Times New Roman" w:eastAsia="Times New Roman" w:hAnsi="Times New Roman" w:cs="Times New Roman"/>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 xml:space="preserve">В передней части окопа может создаваться бойница с углублением длиной </w:t>
      </w:r>
      <w:smartTag w:uri="urn:schemas-microsoft-com:office:smarttags" w:element="metricconverter">
        <w:smartTagPr>
          <w:attr w:name="ProductID" w:val="150 мм"/>
        </w:smartTagPr>
        <w:r w:rsidRPr="00FA766E">
          <w:rPr>
            <w:rFonts w:ascii="Times New Roman" w:eastAsia="Times New Roman" w:hAnsi="Times New Roman" w:cs="Times New Roman"/>
            <w:spacing w:val="2"/>
            <w:sz w:val="28"/>
            <w:szCs w:val="28"/>
            <w:lang w:eastAsia="ru-RU"/>
          </w:rPr>
          <w:t>150 мм</w:t>
        </w:r>
      </w:smartTag>
      <w:r w:rsidRPr="00FA766E">
        <w:rPr>
          <w:rFonts w:ascii="Times New Roman" w:eastAsia="Times New Roman" w:hAnsi="Times New Roman" w:cs="Times New Roman"/>
          <w:spacing w:val="2"/>
          <w:sz w:val="28"/>
          <w:szCs w:val="28"/>
          <w:lang w:eastAsia="ru-RU"/>
        </w:rPr>
        <w:t xml:space="preserve"> и шириной 100–120 мм для магазина автомата. Бойница закрывается покрытием из жердей диаметром</w:t>
      </w:r>
      <w:r w:rsidRPr="00FA766E">
        <w:rPr>
          <w:rFonts w:ascii="Times New Roman" w:eastAsia="Times New Roman" w:hAnsi="Times New Roman" w:cs="Times New Roman"/>
          <w:sz w:val="28"/>
          <w:szCs w:val="28"/>
          <w:lang w:eastAsia="ru-RU"/>
        </w:rPr>
        <w:t xml:space="preserve"> 50–70 мм.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Справа в стенке окопа создается ниша на одного человека с размерами: длина – </w:t>
      </w:r>
      <w:smartTag w:uri="urn:schemas-microsoft-com:office:smarttags" w:element="metricconverter">
        <w:smartTagPr>
          <w:attr w:name="ProductID" w:val="1000 мм"/>
        </w:smartTagPr>
        <w:r w:rsidRPr="00FA766E">
          <w:rPr>
            <w:rFonts w:ascii="Times New Roman" w:eastAsia="Times New Roman" w:hAnsi="Times New Roman" w:cs="Times New Roman"/>
            <w:sz w:val="28"/>
            <w:szCs w:val="28"/>
            <w:lang w:eastAsia="ru-RU"/>
          </w:rPr>
          <w:t>1000 мм</w:t>
        </w:r>
      </w:smartTag>
      <w:r w:rsidRPr="00FA766E">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 xml:space="preserve">, закрытая сверху перекрытием из бревен, диаметром 120–140 мм и длиной </w:t>
      </w:r>
      <w:smartTag w:uri="urn:schemas-microsoft-com:office:smarttags" w:element="metricconverter">
        <w:smartTagPr>
          <w:attr w:name="ProductID" w:val="2000 мм"/>
        </w:smartTagPr>
        <w:r w:rsidRPr="00FA766E">
          <w:rPr>
            <w:rFonts w:ascii="Times New Roman" w:eastAsia="Times New Roman" w:hAnsi="Times New Roman" w:cs="Times New Roman"/>
            <w:sz w:val="28"/>
            <w:szCs w:val="28"/>
            <w:lang w:eastAsia="ru-RU"/>
          </w:rPr>
          <w:t>2000 мм</w:t>
        </w:r>
      </w:smartTag>
      <w:r w:rsidRPr="00FA766E">
        <w:rPr>
          <w:rFonts w:ascii="Times New Roman" w:eastAsia="Times New Roman" w:hAnsi="Times New Roman" w:cs="Times New Roman"/>
          <w:sz w:val="28"/>
          <w:szCs w:val="28"/>
          <w:lang w:eastAsia="ru-RU"/>
        </w:rPr>
        <w:t>, связанных в скрутки из 3-4-миллиметровой проволоки в четыре нити. Перекрытие засыпается грунтом и маскируется аналогично брустверу.</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устройство окопа с помощью малой пехотной лопаты требуется 8,5 чел. час.</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дальнейшем, при наличии времени на достигнутом рубеже, не ожидая особых указаний, отрытые окопы для стрельбы стоя развивают в окоп на отделение, представляющий собой узкий ров с насыпью с одной или двух сторон и отличающийся от траншеи только тем, что имеет ограниченную длину – 50–60 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sz w:val="28"/>
          <w:szCs w:val="28"/>
          <w:lang w:eastAsia="ru-RU"/>
        </w:rPr>
        <w:t>Окоп на отделение</w:t>
      </w:r>
      <w:r w:rsidRPr="00FA766E">
        <w:rPr>
          <w:rFonts w:ascii="Times New Roman" w:eastAsia="Times New Roman" w:hAnsi="Times New Roman" w:cs="Times New Roman"/>
          <w:sz w:val="28"/>
          <w:szCs w:val="28"/>
          <w:lang w:eastAsia="ru-RU"/>
        </w:rPr>
        <w:t xml:space="preserve"> состоит изо рва, ячеек для стрелков, площадок для стрельбы из ручных противотанковых гранатометов и пулеметов, перекрытой щели (</w:t>
      </w:r>
      <w:proofErr w:type="spellStart"/>
      <w:r w:rsidRPr="00FA766E">
        <w:rPr>
          <w:rFonts w:ascii="Times New Roman" w:eastAsia="Times New Roman" w:hAnsi="Times New Roman" w:cs="Times New Roman"/>
          <w:sz w:val="28"/>
          <w:szCs w:val="28"/>
          <w:lang w:eastAsia="ru-RU"/>
        </w:rPr>
        <w:t>подбрустверного</w:t>
      </w:r>
      <w:proofErr w:type="spellEnd"/>
      <w:r w:rsidRPr="00FA766E">
        <w:rPr>
          <w:rFonts w:ascii="Times New Roman" w:eastAsia="Times New Roman" w:hAnsi="Times New Roman" w:cs="Times New Roman"/>
          <w:sz w:val="28"/>
          <w:szCs w:val="28"/>
          <w:lang w:eastAsia="ru-RU"/>
        </w:rPr>
        <w:t xml:space="preserve"> блиндажа), ниш для боеприпасов и продовольствия, тупиков и </w:t>
      </w:r>
      <w:proofErr w:type="spellStart"/>
      <w:r w:rsidRPr="00FA766E">
        <w:rPr>
          <w:rFonts w:ascii="Times New Roman" w:eastAsia="Times New Roman" w:hAnsi="Times New Roman" w:cs="Times New Roman"/>
          <w:sz w:val="28"/>
          <w:szCs w:val="28"/>
          <w:lang w:eastAsia="ru-RU"/>
        </w:rPr>
        <w:t>уширений</w:t>
      </w:r>
      <w:proofErr w:type="spellEnd"/>
      <w:r w:rsidRPr="00FA766E">
        <w:rPr>
          <w:rFonts w:ascii="Times New Roman" w:eastAsia="Times New Roman" w:hAnsi="Times New Roman" w:cs="Times New Roman"/>
          <w:sz w:val="28"/>
          <w:szCs w:val="28"/>
          <w:lang w:eastAsia="ru-RU"/>
        </w:rPr>
        <w:t xml:space="preserve"> для обеспечения встречного движения, водосборных колодцев, нагорных и водоотводных канав, а также одежды крутостей на участках со слабым грунтом.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Ячейки для стрелков, ручных противотанковых гранатометов и пулеметов устраиваются в крутости траншеи, обращенной в сторону противника. Они могут быть примкнутыми и вынесенными. Вынесенными делаются, как правило, ячейки для расчетов, имеющих задачу прикрытия подступов к позициям огнем.</w:t>
      </w:r>
    </w:p>
    <w:p w:rsidR="001F5CC2" w:rsidRPr="00FA766E" w:rsidRDefault="001F5CC2" w:rsidP="00F27DBD">
      <w:pPr>
        <w:spacing w:after="0" w:line="360" w:lineRule="auto"/>
        <w:rPr>
          <w:rFonts w:ascii="Times New Roman" w:eastAsia="Times New Roman" w:hAnsi="Times New Roman" w:cs="Times New Roman"/>
          <w:i/>
          <w:iCs/>
          <w:sz w:val="28"/>
          <w:szCs w:val="28"/>
          <w:u w:val="single"/>
          <w:lang w:eastAsia="ru-RU"/>
        </w:rPr>
      </w:pPr>
    </w:p>
    <w:p w:rsidR="001F5CC2" w:rsidRPr="00FA766E" w:rsidRDefault="007164AA" w:rsidP="00DD2375">
      <w:pPr>
        <w:autoSpaceDE w:val="0"/>
        <w:autoSpaceDN w:val="0"/>
        <w:spacing w:after="0" w:line="360" w:lineRule="auto"/>
        <w:ind w:firstLine="35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3.</w:t>
      </w:r>
      <w:r w:rsidR="001F5CC2" w:rsidRPr="004D3609">
        <w:rPr>
          <w:rFonts w:ascii="Times New Roman" w:eastAsia="Times New Roman" w:hAnsi="Times New Roman" w:cs="Times New Roman"/>
          <w:b/>
          <w:bCs/>
          <w:sz w:val="28"/>
          <w:szCs w:val="28"/>
          <w:lang w:eastAsia="ru-RU"/>
        </w:rPr>
        <w:t xml:space="preserve"> Создание инженерных заграждений</w:t>
      </w:r>
    </w:p>
    <w:p w:rsidR="001F5CC2" w:rsidRPr="00FA766E" w:rsidRDefault="001F5CC2" w:rsidP="00DD2375">
      <w:pPr>
        <w:spacing w:after="0" w:line="360" w:lineRule="auto"/>
        <w:ind w:firstLine="357"/>
        <w:jc w:val="center"/>
        <w:rPr>
          <w:rFonts w:ascii="Times New Roman" w:eastAsia="Times New Roman" w:hAnsi="Times New Roman" w:cs="Times New Roman"/>
          <w:sz w:val="28"/>
          <w:szCs w:val="28"/>
          <w:lang w:eastAsia="ru-RU"/>
        </w:rPr>
      </w:pP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инженерным заграждениям относятся: проволочные, электризуемые, минно-взрывные, фортификационные и другие заграждения.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Инженерные заграждения устраиваются на местности в целях затруднения продвижения и маневра противника, обеспечения нарядам (подразделениям) и резервам благоприятных условий для блокирования и задержания (уничтожения), ограничения (воспрещения) прохода (доступа) людей (транспорта) в контролируемые зоны (районы) и на охраняемые объекты.</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соответствии с действующими законами в районах проведения КТО применяются невзрывные инженерные заграждения.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Их наибольшая плотность создается на направлениях вероятного движения преступников.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Основу инженерных заграждений составляют невзрывные, главным образом, проволочные заграждения (заграждения из колючей ленты).</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минно-взрывных заграждений в условиях проведения КТО законом не предусмотрено.</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заграждения, возводимые в районе выполнения оперативно-служебных задач, должны отвечать требованиям, предъявляемым к инженерным сооружениям.</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Невзрывные проволочные заграждения, а также заграждения из колючей ленты подразделяются </w:t>
      </w:r>
      <w:proofErr w:type="gramStart"/>
      <w:r w:rsidRPr="00FA766E">
        <w:rPr>
          <w:rFonts w:ascii="Times New Roman" w:eastAsia="Times New Roman" w:hAnsi="Times New Roman" w:cs="Times New Roman"/>
          <w:spacing w:val="-2"/>
          <w:sz w:val="28"/>
          <w:szCs w:val="28"/>
          <w:lang w:eastAsia="ru-RU"/>
        </w:rPr>
        <w:t>на</w:t>
      </w:r>
      <w:proofErr w:type="gramEnd"/>
      <w:r w:rsidRPr="00FA766E">
        <w:rPr>
          <w:rFonts w:ascii="Times New Roman" w:eastAsia="Times New Roman" w:hAnsi="Times New Roman" w:cs="Times New Roman"/>
          <w:spacing w:val="-2"/>
          <w:sz w:val="28"/>
          <w:szCs w:val="28"/>
          <w:lang w:eastAsia="ru-RU"/>
        </w:rPr>
        <w:t xml:space="preserve"> стационарные и переносные.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К стационарным проволочным заграждениям относятся: заборы различной конструкции, проволочные сети (спирали), проволока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а также различные комбинации заграждений из проволоки (колючей ленты) и пакетов МЗП.</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переносным проволочным заграждениям относятся рогатки, ежи, спирали из колючей ленты (проволоки), пакеты МЗП. Они предназначаются для усиления стационарных проволочных заграждений, увеличения глубины заграждений, закрытия проходов и разрушенных участков в заграждениях, а также в случаях, когда на установку стационарных проволочных заграждений нет достаточного времени.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Проволочные заборы устраиваются из одного ряда кольев, оплетенных пятью нитями из колючей проволоки (три – горизонтально, две – по диагонали).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Усиленный проволочный забор представляет собой обычный проволочный забор, усиленный оттяжками, на которых прикрепляются две-три горизонтальные нити проволоки. Оттяжки крепят к малым кольям, забиваемым по обе стороны забора на расстоянии </w:t>
      </w:r>
      <w:smartTag w:uri="urn:schemas-microsoft-com:office:smarttags" w:element="metricconverter">
        <w:smartTagPr>
          <w:attr w:name="ProductID" w:val="1,5 м"/>
        </w:smartTagPr>
        <w:r w:rsidRPr="00FA766E">
          <w:rPr>
            <w:rFonts w:ascii="Times New Roman" w:eastAsia="Times New Roman" w:hAnsi="Times New Roman" w:cs="Times New Roman"/>
            <w:sz w:val="28"/>
            <w:szCs w:val="28"/>
            <w:lang w:eastAsia="ru-RU"/>
          </w:rPr>
          <w:t>1,5 м</w:t>
        </w:r>
      </w:smartTag>
      <w:r w:rsidRPr="00FA766E">
        <w:rPr>
          <w:rFonts w:ascii="Times New Roman" w:eastAsia="Times New Roman" w:hAnsi="Times New Roman" w:cs="Times New Roman"/>
          <w:sz w:val="28"/>
          <w:szCs w:val="28"/>
          <w:lang w:eastAsia="ru-RU"/>
        </w:rPr>
        <w:t xml:space="preserve"> от него в промежутках между кольями. Проволоку крепят к кольям скобами.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Заборы из колючей ленты представляют собой ограждение, состоящее из опор (деревянных, железобетонных, асбоцементных и т. п.), длиной 2,4–3,1 м, диаметром 120–140 мм, оплетенных шестью–восемью горизонтальными и одной вертикальной нитями. Величина заглубления опор </w:t>
      </w:r>
      <w:smartTag w:uri="urn:schemas-microsoft-com:office:smarttags" w:element="metricconverter">
        <w:smartTagPr>
          <w:attr w:name="ProductID" w:val="0,8 м"/>
        </w:smartTagPr>
        <w:r w:rsidRPr="00FA766E">
          <w:rPr>
            <w:rFonts w:ascii="Times New Roman" w:eastAsia="Times New Roman" w:hAnsi="Times New Roman" w:cs="Times New Roman"/>
            <w:sz w:val="28"/>
            <w:szCs w:val="28"/>
            <w:lang w:eastAsia="ru-RU"/>
          </w:rPr>
          <w:t>0,8 м</w:t>
        </w:r>
      </w:smartTag>
      <w:r w:rsidRPr="00FA766E">
        <w:rPr>
          <w:rFonts w:ascii="Times New Roman" w:eastAsia="Times New Roman" w:hAnsi="Times New Roman" w:cs="Times New Roman"/>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случае дополнительной прокладки диагональных и вертикальных нитей все точки пересечения их с горизонтальными нитями скрепляются скрутками.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Проволочная сеть на высоких кольях устраивается из трех–пяти рядов кольев высотой 1,2–1,5 м, забиваемых в шахматном порядке и оплетаемых проволокой с таким расчетом, чтобы получилась пространственная сетка шириной </w:t>
      </w:r>
      <w:smartTag w:uri="urn:schemas-microsoft-com:office:smarttags" w:element="metricconverter">
        <w:smartTagPr>
          <w:attr w:name="ProductID" w:val="3,5 м"/>
        </w:smartTagPr>
        <w:r w:rsidRPr="00FA766E">
          <w:rPr>
            <w:rFonts w:ascii="Times New Roman" w:eastAsia="Times New Roman" w:hAnsi="Times New Roman" w:cs="Times New Roman"/>
            <w:sz w:val="28"/>
            <w:szCs w:val="28"/>
            <w:lang w:eastAsia="ru-RU"/>
          </w:rPr>
          <w:t>3,5 м</w:t>
        </w:r>
      </w:smartTag>
      <w:r w:rsidRPr="00FA766E">
        <w:rPr>
          <w:rFonts w:ascii="Times New Roman" w:eastAsia="Times New Roman" w:hAnsi="Times New Roman" w:cs="Times New Roman"/>
          <w:sz w:val="28"/>
          <w:szCs w:val="28"/>
          <w:lang w:eastAsia="ru-RU"/>
        </w:rPr>
        <w:t xml:space="preserve">. Наружные ряды кольев оплетают семью нитями: пятью – </w:t>
      </w:r>
      <w:r w:rsidRPr="00FA766E">
        <w:rPr>
          <w:rFonts w:ascii="Times New Roman" w:eastAsia="Times New Roman" w:hAnsi="Times New Roman" w:cs="Times New Roman"/>
          <w:sz w:val="28"/>
          <w:szCs w:val="28"/>
          <w:lang w:eastAsia="ru-RU"/>
        </w:rPr>
        <w:lastRenderedPageBreak/>
        <w:t>горизонтально, двумя – по диагонали. Внутренние ряды кольев и промежутки между ними оплетают пятью нитями: тремя – горизонтально, двумя – по диагонали.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Проволочная сеть на низких кольях устраивается из нескольких рядов кольев, забитых в грунт в шахматном порядке с возвышением над поверхностью земли на </w:t>
      </w:r>
      <w:smartTag w:uri="urn:schemas-microsoft-com:office:smarttags" w:element="metricconverter">
        <w:smartTagPr>
          <w:attr w:name="ProductID" w:val="25 см"/>
        </w:smartTagPr>
        <w:r w:rsidRPr="00FA766E">
          <w:rPr>
            <w:rFonts w:ascii="Times New Roman" w:eastAsia="Times New Roman" w:hAnsi="Times New Roman" w:cs="Times New Roman"/>
            <w:sz w:val="28"/>
            <w:szCs w:val="28"/>
            <w:lang w:eastAsia="ru-RU"/>
          </w:rPr>
          <w:t>25 см</w:t>
        </w:r>
      </w:smartTag>
      <w:r w:rsidRPr="00FA766E">
        <w:rPr>
          <w:rFonts w:ascii="Times New Roman" w:eastAsia="Times New Roman" w:hAnsi="Times New Roman" w:cs="Times New Roman"/>
          <w:sz w:val="28"/>
          <w:szCs w:val="28"/>
          <w:lang w:eastAsia="ru-RU"/>
        </w:rPr>
        <w:t xml:space="preserve"> и оплетенных проволокой. Каждый ряд кольев и промежутки между рядами оплетают проволокой в две нити, одну из которых делают с петлями.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усиления заградительных свойств на проволочные сети могут укладываться и закрепляться малозаметные сети из стандартных пакетов заводского изготовления.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случаях, когда нет времени или условий для устройства и изготовления других проволочных заграждений, применяется проволока, пакеты МЗП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xml:space="preserve">. Проволоку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xml:space="preserve"> целесообразно применять в мелком кустарнике, высокой траве, на болотистых участках, на лесосеках среди пней, а также в местах, покрытых камнями и валунами. При укладке проволоку перегибают и перекручивают, образуя петли, и попутно оплетают встречающиеся пни, кусты и камни. Проволоку, пакеты МЗП закрепляют колышками, рогульками, камнями.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Проволочные рогатки представляют собой каркас, изготовленный из трех крестовин, скрепленных продольной жердью и оплетенный колючей проволокой.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Проволочные ежи представляют собой каркас, из трех заостренных (по </w:t>
      </w:r>
      <w:smartTag w:uri="urn:schemas-microsoft-com:office:smarttags" w:element="metricconverter">
        <w:smartTagPr>
          <w:attr w:name="ProductID" w:val="1,5 м"/>
        </w:smartTagPr>
        <w:r w:rsidRPr="00FA766E">
          <w:rPr>
            <w:rFonts w:ascii="Times New Roman" w:eastAsia="Times New Roman" w:hAnsi="Times New Roman" w:cs="Times New Roman"/>
            <w:sz w:val="28"/>
            <w:szCs w:val="28"/>
            <w:lang w:eastAsia="ru-RU"/>
          </w:rPr>
          <w:t>1,5 м</w:t>
        </w:r>
      </w:smartTag>
      <w:r w:rsidRPr="00FA766E">
        <w:rPr>
          <w:rFonts w:ascii="Times New Roman" w:eastAsia="Times New Roman" w:hAnsi="Times New Roman" w:cs="Times New Roman"/>
          <w:sz w:val="28"/>
          <w:szCs w:val="28"/>
          <w:lang w:eastAsia="ru-RU"/>
        </w:rPr>
        <w:t>) кольев, скрепленных посередине и оплетенных по концам колючей проволокой. Ежи и рогатки скрепляются между собой проволокой и прикрепляют к земле кольями.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Проволочные спирали устанавливаются на местности в два-три ряда по ширине и в один-два яруса по высоте. При установке спирали связываются между собой проволокой и крепятся кольями к земле. После установки </w:t>
      </w:r>
      <w:r w:rsidRPr="00FA766E">
        <w:rPr>
          <w:rFonts w:ascii="Times New Roman" w:eastAsia="Times New Roman" w:hAnsi="Times New Roman" w:cs="Times New Roman"/>
          <w:sz w:val="28"/>
          <w:szCs w:val="28"/>
          <w:lang w:eastAsia="ru-RU"/>
        </w:rPr>
        <w:lastRenderedPageBreak/>
        <w:t xml:space="preserve">каждая спираль представляет собой цилиндр длиной </w:t>
      </w:r>
      <w:smartTag w:uri="urn:schemas-microsoft-com:office:smarttags" w:element="metricconverter">
        <w:smartTagPr>
          <w:attr w:name="ProductID" w:val="10 м"/>
        </w:smartTagPr>
        <w:r w:rsidRPr="00FA766E">
          <w:rPr>
            <w:rFonts w:ascii="Times New Roman" w:eastAsia="Times New Roman" w:hAnsi="Times New Roman" w:cs="Times New Roman"/>
            <w:sz w:val="28"/>
            <w:szCs w:val="28"/>
            <w:lang w:eastAsia="ru-RU"/>
          </w:rPr>
          <w:t>10 м</w:t>
        </w:r>
      </w:smartTag>
      <w:r w:rsidRPr="00FA766E">
        <w:rPr>
          <w:rFonts w:ascii="Times New Roman" w:eastAsia="Times New Roman" w:hAnsi="Times New Roman" w:cs="Times New Roman"/>
          <w:sz w:val="28"/>
          <w:szCs w:val="28"/>
          <w:lang w:eastAsia="ru-RU"/>
        </w:rPr>
        <w:t xml:space="preserve"> и высотой </w:t>
      </w:r>
      <w:smartTag w:uri="urn:schemas-microsoft-com:office:smarttags" w:element="metricconverter">
        <w:smartTagPr>
          <w:attr w:name="ProductID" w:val="90 см"/>
        </w:smartTagPr>
        <w:r w:rsidRPr="00FA766E">
          <w:rPr>
            <w:rFonts w:ascii="Times New Roman" w:eastAsia="Times New Roman" w:hAnsi="Times New Roman" w:cs="Times New Roman"/>
            <w:sz w:val="28"/>
            <w:szCs w:val="28"/>
            <w:lang w:eastAsia="ru-RU"/>
          </w:rPr>
          <w:t>90 см</w:t>
        </w:r>
      </w:smartTag>
      <w:r w:rsidRPr="00FA766E">
        <w:rPr>
          <w:rFonts w:ascii="Times New Roman" w:eastAsia="Times New Roman" w:hAnsi="Times New Roman" w:cs="Times New Roman"/>
          <w:sz w:val="28"/>
          <w:szCs w:val="28"/>
          <w:lang w:eastAsia="ru-RU"/>
        </w:rPr>
        <w:t xml:space="preserve"> (в спирали 50 витков).</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 xml:space="preserve">Спирали из колючей ленты совмещают в себе функции </w:t>
      </w:r>
      <w:proofErr w:type="gramStart"/>
      <w:r w:rsidRPr="00FA766E">
        <w:rPr>
          <w:rFonts w:ascii="Times New Roman" w:eastAsia="Times New Roman" w:hAnsi="Times New Roman" w:cs="Times New Roman"/>
          <w:spacing w:val="-2"/>
          <w:sz w:val="28"/>
          <w:szCs w:val="28"/>
          <w:lang w:eastAsia="ru-RU"/>
        </w:rPr>
        <w:t>заграж</w:t>
      </w:r>
      <w:r w:rsidRPr="00FA766E">
        <w:rPr>
          <w:rFonts w:ascii="Times New Roman" w:eastAsia="Times New Roman" w:hAnsi="Times New Roman" w:cs="Times New Roman"/>
          <w:sz w:val="28"/>
          <w:szCs w:val="28"/>
          <w:lang w:eastAsia="ru-RU"/>
        </w:rPr>
        <w:t>дений</w:t>
      </w:r>
      <w:proofErr w:type="gramEnd"/>
      <w:r w:rsidRPr="00FA766E">
        <w:rPr>
          <w:rFonts w:ascii="Times New Roman" w:eastAsia="Times New Roman" w:hAnsi="Times New Roman" w:cs="Times New Roman"/>
          <w:sz w:val="28"/>
          <w:szCs w:val="28"/>
          <w:lang w:eastAsia="ru-RU"/>
        </w:rPr>
        <w:t xml:space="preserve"> как против правонарушителей, так и против автотранспорта, используемого ими. Их целесообразно применять при возведении временных заграждений в населенных пунктах.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Безопорное заграждение из трех спиралей состоит из спиралей, установленных в виде трехгранной призмы, анкеров и проволочных скруток. Со стороны правонарушителей анкеры и скрутки ставятся через 2-</w:t>
      </w:r>
      <w:smartTag w:uri="urn:schemas-microsoft-com:office:smarttags" w:element="metricconverter">
        <w:smartTagPr>
          <w:attr w:name="ProductID" w:val="3 м"/>
        </w:smartTagPr>
        <w:r w:rsidRPr="00FA766E">
          <w:rPr>
            <w:rFonts w:ascii="Times New Roman" w:eastAsia="Times New Roman" w:hAnsi="Times New Roman" w:cs="Times New Roman"/>
            <w:sz w:val="28"/>
            <w:szCs w:val="28"/>
            <w:lang w:eastAsia="ru-RU"/>
          </w:rPr>
          <w:t>3 м</w:t>
        </w:r>
      </w:smartTag>
      <w:r w:rsidRPr="00FA766E">
        <w:rPr>
          <w:rFonts w:ascii="Times New Roman" w:eastAsia="Times New Roman" w:hAnsi="Times New Roman" w:cs="Times New Roman"/>
          <w:sz w:val="28"/>
          <w:szCs w:val="28"/>
          <w:lang w:eastAsia="ru-RU"/>
        </w:rPr>
        <w:t>, а с противоположной стороны – через 4–6 м.</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Безопорные заграждения из спиралей в один ярус состоят из спиралей и анкеров. Спирали крепятся к земле через каждые 2-</w:t>
      </w:r>
      <w:smartTag w:uri="urn:schemas-microsoft-com:office:smarttags" w:element="metricconverter">
        <w:smartTagPr>
          <w:attr w:name="ProductID" w:val="3 м"/>
        </w:smartTagPr>
        <w:r w:rsidRPr="00FA766E">
          <w:rPr>
            <w:rFonts w:ascii="Times New Roman" w:eastAsia="Times New Roman" w:hAnsi="Times New Roman" w:cs="Times New Roman"/>
            <w:spacing w:val="-2"/>
            <w:sz w:val="28"/>
            <w:szCs w:val="28"/>
            <w:lang w:eastAsia="ru-RU"/>
          </w:rPr>
          <w:t>3 м</w:t>
        </w:r>
      </w:smartTag>
      <w:r w:rsidRPr="00FA766E">
        <w:rPr>
          <w:rFonts w:ascii="Times New Roman" w:eastAsia="Times New Roman" w:hAnsi="Times New Roman" w:cs="Times New Roman"/>
          <w:spacing w:val="-2"/>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Безопорные заграждения из спиралей в один ярус можно устанавливать из различного количества спиралей, образующих блоки. Применение таких блоков особенно эффективно для остановки автотранспортных сре</w:t>
      </w:r>
      <w:proofErr w:type="gramStart"/>
      <w:r w:rsidRPr="00FA766E">
        <w:rPr>
          <w:rFonts w:ascii="Times New Roman" w:eastAsia="Times New Roman" w:hAnsi="Times New Roman" w:cs="Times New Roman"/>
          <w:sz w:val="28"/>
          <w:szCs w:val="28"/>
          <w:lang w:eastAsia="ru-RU"/>
        </w:rPr>
        <w:t>дств пр</w:t>
      </w:r>
      <w:proofErr w:type="gramEnd"/>
      <w:r w:rsidRPr="00FA766E">
        <w:rPr>
          <w:rFonts w:ascii="Times New Roman" w:eastAsia="Times New Roman" w:hAnsi="Times New Roman" w:cs="Times New Roman"/>
          <w:sz w:val="28"/>
          <w:szCs w:val="28"/>
          <w:lang w:eastAsia="ru-RU"/>
        </w:rPr>
        <w:t xml:space="preserve">авонарушителей на дорогах. Возможно применение нескольких таких блоков, располагающихся примерно через </w:t>
      </w:r>
      <w:smartTag w:uri="urn:schemas-microsoft-com:office:smarttags" w:element="metricconverter">
        <w:smartTagPr>
          <w:attr w:name="ProductID" w:val="10 м"/>
        </w:smartTagPr>
        <w:r w:rsidRPr="00FA766E">
          <w:rPr>
            <w:rFonts w:ascii="Times New Roman" w:eastAsia="Times New Roman" w:hAnsi="Times New Roman" w:cs="Times New Roman"/>
            <w:sz w:val="28"/>
            <w:szCs w:val="28"/>
            <w:lang w:eastAsia="ru-RU"/>
          </w:rPr>
          <w:t>10 м</w:t>
        </w:r>
      </w:smartTag>
      <w:r w:rsidRPr="00FA766E">
        <w:rPr>
          <w:rFonts w:ascii="Times New Roman" w:eastAsia="Times New Roman" w:hAnsi="Times New Roman" w:cs="Times New Roman"/>
          <w:sz w:val="28"/>
          <w:szCs w:val="28"/>
          <w:lang w:eastAsia="ru-RU"/>
        </w:rPr>
        <w:t>.</w:t>
      </w:r>
    </w:p>
    <w:p w:rsidR="001F5CC2" w:rsidRPr="00FA766E" w:rsidRDefault="001F5CC2" w:rsidP="00DD2375">
      <w:pPr>
        <w:spacing w:after="0" w:line="360" w:lineRule="auto"/>
        <w:ind w:firstLine="357"/>
        <w:jc w:val="center"/>
        <w:rPr>
          <w:rFonts w:ascii="Times New Roman" w:eastAsia="Times New Roman" w:hAnsi="Times New Roman" w:cs="Times New Roman"/>
          <w:sz w:val="28"/>
          <w:szCs w:val="28"/>
          <w:lang w:eastAsia="ru-RU"/>
        </w:rPr>
      </w:pPr>
    </w:p>
    <w:p w:rsidR="001F5CC2" w:rsidRPr="00FA766E" w:rsidRDefault="001F5CC2" w:rsidP="00DD2375">
      <w:pPr>
        <w:spacing w:after="0" w:line="360" w:lineRule="auto"/>
        <w:rPr>
          <w:rFonts w:ascii="Times New Roman" w:eastAsia="Times New Roman" w:hAnsi="Times New Roman" w:cs="Times New Roman"/>
          <w:sz w:val="28"/>
          <w:szCs w:val="28"/>
          <w:lang w:eastAsia="ru-RU"/>
        </w:rPr>
      </w:pPr>
    </w:p>
    <w:p w:rsidR="001F5CC2" w:rsidRPr="00F27DBD" w:rsidRDefault="00784BA5" w:rsidP="00F27DBD">
      <w:pPr>
        <w:autoSpaceDE w:val="0"/>
        <w:autoSpaceDN w:val="0"/>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 xml:space="preserve">4. </w:t>
      </w:r>
      <w:r w:rsidR="001F5CC2" w:rsidRPr="004D3609">
        <w:rPr>
          <w:rFonts w:ascii="Times New Roman" w:eastAsia="Times New Roman" w:hAnsi="Times New Roman" w:cs="Times New Roman"/>
          <w:b/>
          <w:bCs/>
          <w:sz w:val="28"/>
          <w:szCs w:val="28"/>
          <w:lang w:eastAsia="ru-RU"/>
        </w:rPr>
        <w:t>Маскировка</w:t>
      </w:r>
    </w:p>
    <w:p w:rsidR="001F5CC2" w:rsidRPr="00FA766E" w:rsidRDefault="00F27DBD" w:rsidP="00DD2375">
      <w:pPr>
        <w:spacing w:after="0" w:line="360" w:lineRule="auto"/>
        <w:ind w:firstLine="35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001F5CC2" w:rsidRPr="00FA766E">
        <w:rPr>
          <w:rFonts w:ascii="Times New Roman" w:eastAsia="Times New Roman" w:hAnsi="Times New Roman" w:cs="Times New Roman"/>
          <w:b/>
          <w:bCs/>
          <w:i/>
          <w:iCs/>
          <w:sz w:val="28"/>
          <w:szCs w:val="28"/>
          <w:lang w:eastAsia="ru-RU"/>
        </w:rPr>
        <w:t>Маскировкой</w:t>
      </w:r>
      <w:r w:rsidR="001F5CC2" w:rsidRPr="00FA766E">
        <w:rPr>
          <w:rFonts w:ascii="Times New Roman" w:eastAsia="Times New Roman" w:hAnsi="Times New Roman" w:cs="Times New Roman"/>
          <w:sz w:val="28"/>
          <w:szCs w:val="28"/>
          <w:lang w:eastAsia="ru-RU"/>
        </w:rPr>
        <w:t xml:space="preserve"> называются мероприятия по устранению признаков пребывания кого или нахождения чего-либо на определенном участке местности (объекте), по обеспечению внезапности действий и уменьшению потерь в живой силе и технике, а также по введению в заблуждение противника относительно своих сил, средств, намерений и действий.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Сущность маскировки</w:t>
      </w:r>
      <w:r w:rsidRPr="00FA766E">
        <w:rPr>
          <w:rFonts w:ascii="Times New Roman" w:eastAsia="Times New Roman" w:hAnsi="Times New Roman" w:cs="Times New Roman"/>
          <w:sz w:val="28"/>
          <w:szCs w:val="28"/>
          <w:lang w:eastAsia="ru-RU"/>
        </w:rPr>
        <w:t xml:space="preserve"> состоит в устранении демаскирующих признаков при скрытии подразделений и объектов, а также в воспроизведении их при имитации расположения подразделения.</w:t>
      </w:r>
    </w:p>
    <w:p w:rsidR="001F5CC2" w:rsidRPr="00FA766E" w:rsidRDefault="001F5CC2" w:rsidP="00DD2375">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 xml:space="preserve">Маскировочные мероприятия делятся </w:t>
      </w:r>
      <w:proofErr w:type="gramStart"/>
      <w:r w:rsidRPr="00FA766E">
        <w:rPr>
          <w:rFonts w:ascii="Times New Roman" w:eastAsia="Times New Roman" w:hAnsi="Times New Roman" w:cs="Times New Roman"/>
          <w:spacing w:val="-4"/>
          <w:sz w:val="28"/>
          <w:szCs w:val="28"/>
          <w:lang w:eastAsia="ru-RU"/>
        </w:rPr>
        <w:t>на</w:t>
      </w:r>
      <w:proofErr w:type="gramEnd"/>
      <w:r w:rsidRPr="00FA766E">
        <w:rPr>
          <w:rFonts w:ascii="Times New Roman" w:eastAsia="Times New Roman" w:hAnsi="Times New Roman" w:cs="Times New Roman"/>
          <w:spacing w:val="-4"/>
          <w:sz w:val="28"/>
          <w:szCs w:val="28"/>
          <w:lang w:eastAsia="ru-RU"/>
        </w:rPr>
        <w:t xml:space="preserve"> активные и пассивные:</w:t>
      </w:r>
    </w:p>
    <w:p w:rsidR="001F5CC2" w:rsidRPr="00FA766E" w:rsidRDefault="001F5CC2" w:rsidP="00DD2375">
      <w:pPr>
        <w:widowControl w:val="0"/>
        <w:numPr>
          <w:ilvl w:val="0"/>
          <w:numId w:val="13"/>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lastRenderedPageBreak/>
        <w:t xml:space="preserve">активная маскировка – это использование динамических мероприятий – подражание повадкам животных, скрытное передвижение, (шаг, </w:t>
      </w:r>
      <w:proofErr w:type="spellStart"/>
      <w:r w:rsidRPr="00FA766E">
        <w:rPr>
          <w:rFonts w:ascii="Times New Roman" w:eastAsia="Times New Roman" w:hAnsi="Times New Roman" w:cs="Times New Roman"/>
          <w:sz w:val="28"/>
          <w:szCs w:val="28"/>
          <w:lang w:eastAsia="ru-RU"/>
        </w:rPr>
        <w:t>переползание</w:t>
      </w:r>
      <w:proofErr w:type="spellEnd"/>
      <w:r w:rsidRPr="00FA766E">
        <w:rPr>
          <w:rFonts w:ascii="Times New Roman" w:eastAsia="Times New Roman" w:hAnsi="Times New Roman" w:cs="Times New Roman"/>
          <w:sz w:val="28"/>
          <w:szCs w:val="28"/>
          <w:lang w:eastAsia="ru-RU"/>
        </w:rPr>
        <w:t>, переправа через водные заграждения), рассредоточенное размещение сил, использование для действий подразделения темного времени суток и других условий ограниченной видимости (дождь, туман, снег), а также создание ложных объектов (имитационная маскировка), устройство ложных позиций и сооружений, имитация передвижений групп подразделения и демонстративными действиями сил (пример: устройство засады в населенном</w:t>
      </w:r>
      <w:proofErr w:type="gramEnd"/>
      <w:r w:rsidRPr="00FA766E">
        <w:rPr>
          <w:rFonts w:ascii="Times New Roman" w:eastAsia="Times New Roman" w:hAnsi="Times New Roman" w:cs="Times New Roman"/>
          <w:sz w:val="28"/>
          <w:szCs w:val="28"/>
          <w:lang w:eastAsia="ru-RU"/>
        </w:rPr>
        <w:t xml:space="preserve"> пункте путем использования намеренно хаотичных демонстративных действий группы из 20–25 человек с целью создания иллюзии полного отвода сил после осмотра объекта, в то время</w:t>
      </w:r>
      <w:proofErr w:type="gramStart"/>
      <w:r w:rsidRPr="00FA766E">
        <w:rPr>
          <w:rFonts w:ascii="Times New Roman" w:eastAsia="Times New Roman" w:hAnsi="Times New Roman" w:cs="Times New Roman"/>
          <w:sz w:val="28"/>
          <w:szCs w:val="28"/>
          <w:lang w:eastAsia="ru-RU"/>
        </w:rPr>
        <w:t>,</w:t>
      </w:r>
      <w:proofErr w:type="gramEnd"/>
      <w:r w:rsidRPr="00FA766E">
        <w:rPr>
          <w:rFonts w:ascii="Times New Roman" w:eastAsia="Times New Roman" w:hAnsi="Times New Roman" w:cs="Times New Roman"/>
          <w:sz w:val="28"/>
          <w:szCs w:val="28"/>
          <w:lang w:eastAsia="ru-RU"/>
        </w:rPr>
        <w:t xml:space="preserve"> как группа из 7–10 человек незаметно укрывается в объекте), проведение мероприятий по противорадиолокационной, световой и звуковой маскировке (радиомолчание во время проведения операции, исключение курения на скрытых постах, общение жестами), соблюдение маскировочной дисциплины, сохранение служебной тайны и умелая организация инженерных работ;</w:t>
      </w:r>
    </w:p>
    <w:p w:rsidR="001F5CC2" w:rsidRPr="00FA766E" w:rsidRDefault="001F5CC2" w:rsidP="00DD2375">
      <w:pPr>
        <w:widowControl w:val="0"/>
        <w:numPr>
          <w:ilvl w:val="0"/>
          <w:numId w:val="13"/>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пассивная маскировка заключается в использовании маскировочных свойств местности, применении табельных маскировочных и дымовых средств, подручных материалов, окрашивании материальной части и сооружений (примером может служить обматывание автоматов лентами из белой материи или медицинскими бинтами при проведении операций зимой), то есть мероприятий, не требующих динамических нагрузок.</w:t>
      </w:r>
    </w:p>
    <w:p w:rsidR="001F5CC2" w:rsidRPr="00FA766E" w:rsidRDefault="001F5CC2" w:rsidP="00DD2375">
      <w:pPr>
        <w:spacing w:after="0" w:line="360" w:lineRule="auto"/>
        <w:ind w:firstLine="357"/>
        <w:jc w:val="both"/>
        <w:rPr>
          <w:rFonts w:ascii="Times New Roman" w:eastAsia="Times New Roman" w:hAnsi="Times New Roman" w:cs="Times New Roman"/>
          <w:b/>
          <w:bCs/>
          <w:sz w:val="28"/>
          <w:szCs w:val="28"/>
          <w:lang w:eastAsia="ru-RU"/>
        </w:rPr>
      </w:pPr>
      <w:r w:rsidRPr="00FA766E">
        <w:rPr>
          <w:rFonts w:ascii="Times New Roman" w:eastAsia="Times New Roman" w:hAnsi="Times New Roman" w:cs="Times New Roman"/>
          <w:sz w:val="28"/>
          <w:szCs w:val="28"/>
          <w:lang w:eastAsia="ru-RU"/>
        </w:rPr>
        <w:t>Маскировка должна соблюдаться каждым сотрудником ОВД с момента начала выполнения своих задач и до приказа руководителя операции.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должна быть обязательной и тщательной, непрерывной и своевременной, правдоподобной, разнообразной и скрытной.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Обязательность – специалист, пренебрегающий маскировкой, как говорится, «мертвый специалист». Поэтому, с первых минут обучения </w:t>
      </w:r>
      <w:r w:rsidRPr="00FA766E">
        <w:rPr>
          <w:rFonts w:ascii="Times New Roman" w:eastAsia="Times New Roman" w:hAnsi="Times New Roman" w:cs="Times New Roman"/>
          <w:sz w:val="28"/>
          <w:szCs w:val="28"/>
          <w:lang w:eastAsia="ru-RU"/>
        </w:rPr>
        <w:lastRenderedPageBreak/>
        <w:t>необходимо запомнить правила маскировки и выполнение всех ее приемов в точности.</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Тщательность достигается постоянной проверкой по несколько раз, как подогнано снаряжение и оружие, как оно готово к применению, в каком состоянии находятся маскировочные средства.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Непрерывность маскировки объясняется постоянной угрозой обнаружения противником.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Своевременность – это выполнение маскировочных </w:t>
      </w:r>
      <w:r w:rsidRPr="00FA766E">
        <w:rPr>
          <w:rFonts w:ascii="Times New Roman" w:eastAsia="Times New Roman" w:hAnsi="Times New Roman" w:cs="Times New Roman"/>
          <w:spacing w:val="-2"/>
          <w:sz w:val="28"/>
          <w:szCs w:val="28"/>
          <w:lang w:eastAsia="ru-RU"/>
        </w:rPr>
        <w:t>мероприятий в назначенный срок либо без команды до момента встречи</w:t>
      </w:r>
      <w:r w:rsidRPr="00FA766E">
        <w:rPr>
          <w:rFonts w:ascii="Times New Roman" w:eastAsia="Times New Roman" w:hAnsi="Times New Roman" w:cs="Times New Roman"/>
          <w:sz w:val="28"/>
          <w:szCs w:val="28"/>
          <w:lang w:eastAsia="ru-RU"/>
        </w:rPr>
        <w:t xml:space="preserve"> с противником. Определяется уровнем подготовки специалистов. Маскировка сооружений должна начинаться со скрытия работ по их возведению.</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Правдоподобность – создание маскировочных укрытий или проведение маскировочных мероприятий в четком соответствии с окружающей местностью, устранение демаскирующих признаков, ложные объекты не должны отличаться </w:t>
      </w:r>
      <w:proofErr w:type="gramStart"/>
      <w:r w:rsidRPr="00FA766E">
        <w:rPr>
          <w:rFonts w:ascii="Times New Roman" w:eastAsia="Times New Roman" w:hAnsi="Times New Roman" w:cs="Times New Roman"/>
          <w:sz w:val="28"/>
          <w:szCs w:val="28"/>
          <w:lang w:eastAsia="ru-RU"/>
        </w:rPr>
        <w:t>от</w:t>
      </w:r>
      <w:proofErr w:type="gramEnd"/>
      <w:r w:rsidRPr="00FA766E">
        <w:rPr>
          <w:rFonts w:ascii="Times New Roman" w:eastAsia="Times New Roman" w:hAnsi="Times New Roman" w:cs="Times New Roman"/>
          <w:sz w:val="28"/>
          <w:szCs w:val="28"/>
          <w:lang w:eastAsia="ru-RU"/>
        </w:rPr>
        <w:t xml:space="preserve"> действующих.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Разнообразность – использование при проведении маскировочных мероприятий всего многообразия действий, направленных на скрытие своего пребывания на определенном участке местности: использование грима, штатных и подручных средств маскировки, природных (рельеф, растительность) и погодных (ночь, тень, дождь и т. д.) условий и т. п.</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Скрытность – проведение маскировочных мероприятий с максимальным сокрытием от наблюдателей противника.</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Одинаково окрашенные предметы сливаются друг с другом, различно окрашенные, наоборот, резко различаются один от другого.</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Маскировочное окрашивание бывает трех видов: защитное, имитирующее и камуфлированное (деформирующее).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Защитное окрашивание – монотонное, используется цвет, </w:t>
      </w:r>
      <w:proofErr w:type="gramStart"/>
      <w:r w:rsidRPr="00FA766E">
        <w:rPr>
          <w:rFonts w:ascii="Times New Roman" w:eastAsia="Times New Roman" w:hAnsi="Times New Roman" w:cs="Times New Roman"/>
          <w:sz w:val="28"/>
          <w:szCs w:val="28"/>
          <w:lang w:eastAsia="ru-RU"/>
        </w:rPr>
        <w:t>пре-обладающий</w:t>
      </w:r>
      <w:proofErr w:type="gramEnd"/>
      <w:r w:rsidRPr="00FA766E">
        <w:rPr>
          <w:rFonts w:ascii="Times New Roman" w:eastAsia="Times New Roman" w:hAnsi="Times New Roman" w:cs="Times New Roman"/>
          <w:sz w:val="28"/>
          <w:szCs w:val="28"/>
          <w:lang w:eastAsia="ru-RU"/>
        </w:rPr>
        <w:t xml:space="preserve"> на данном участке местности: летом – </w:t>
      </w:r>
      <w:proofErr w:type="spellStart"/>
      <w:r w:rsidRPr="00FA766E">
        <w:rPr>
          <w:rFonts w:ascii="Times New Roman" w:eastAsia="Times New Roman" w:hAnsi="Times New Roman" w:cs="Times New Roman"/>
          <w:sz w:val="28"/>
          <w:szCs w:val="28"/>
          <w:lang w:eastAsia="ru-RU"/>
        </w:rPr>
        <w:t>темно-зеле-ный</w:t>
      </w:r>
      <w:proofErr w:type="spellEnd"/>
      <w:r w:rsidRPr="00FA766E">
        <w:rPr>
          <w:rFonts w:ascii="Times New Roman" w:eastAsia="Times New Roman" w:hAnsi="Times New Roman" w:cs="Times New Roman"/>
          <w:sz w:val="28"/>
          <w:szCs w:val="28"/>
          <w:lang w:eastAsia="ru-RU"/>
        </w:rPr>
        <w:t>, зимой – белый.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Имитирующее окрашивание – многоцветное окрашивание, изображающее на окрашиваемой поверхности цветной рисунок окружающего фона. Применяется, как правило, на стационарных объектах, либо на транспортных средствах, подолгу находящихся на одном месте.</w:t>
      </w:r>
    </w:p>
    <w:p w:rsidR="001F5CC2" w:rsidRPr="00FA766E" w:rsidRDefault="001F5CC2" w:rsidP="00DD2375">
      <w:pPr>
        <w:spacing w:after="0" w:line="360" w:lineRule="auto"/>
        <w:ind w:firstLine="357"/>
        <w:jc w:val="both"/>
        <w:rPr>
          <w:rFonts w:ascii="Times New Roman" w:eastAsia="Times New Roman" w:hAnsi="Times New Roman" w:cs="Times New Roman"/>
          <w:b/>
          <w:bCs/>
          <w:spacing w:val="-4"/>
          <w:sz w:val="28"/>
          <w:szCs w:val="28"/>
          <w:lang w:eastAsia="ru-RU"/>
        </w:rPr>
      </w:pPr>
      <w:r w:rsidRPr="00FA766E">
        <w:rPr>
          <w:rFonts w:ascii="Times New Roman" w:eastAsia="Times New Roman" w:hAnsi="Times New Roman" w:cs="Times New Roman"/>
          <w:spacing w:val="-4"/>
          <w:sz w:val="28"/>
          <w:szCs w:val="28"/>
          <w:lang w:eastAsia="ru-RU"/>
        </w:rPr>
        <w:t>Камуфлированное окрашивание заключается в нанесении на поверхность техники, оружия и оптических приборов пятен различных размеров и форм, размывающее общую форму объекта, и, соответственно, использование форменной одежды подобного окраса.</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Демаскирующие признаки</w:t>
      </w:r>
      <w:r w:rsidRPr="00FA766E">
        <w:rPr>
          <w:rFonts w:ascii="Times New Roman" w:eastAsia="Times New Roman" w:hAnsi="Times New Roman" w:cs="Times New Roman"/>
          <w:sz w:val="28"/>
          <w:szCs w:val="28"/>
          <w:lang w:eastAsia="ru-RU"/>
        </w:rPr>
        <w:t xml:space="preserve">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звуковые и видимые. </w:t>
      </w:r>
      <w:proofErr w:type="gramStart"/>
      <w:r w:rsidRPr="00FA766E">
        <w:rPr>
          <w:rFonts w:ascii="Times New Roman" w:eastAsia="Times New Roman" w:hAnsi="Times New Roman" w:cs="Times New Roman"/>
          <w:sz w:val="28"/>
          <w:szCs w:val="28"/>
          <w:lang w:eastAsia="ru-RU"/>
        </w:rPr>
        <w:t>Видимые, в свою очередь, – на активные (передвижения) и пассивные (окрас).</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звуковым демаскирующим признакам относятся:</w:t>
      </w:r>
    </w:p>
    <w:p w:rsidR="001F5CC2" w:rsidRPr="00FA766E" w:rsidRDefault="001F5CC2" w:rsidP="00DD2375">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звуки работы радиолокационных станций и радиостанций;</w:t>
      </w:r>
    </w:p>
    <w:p w:rsidR="001F5CC2" w:rsidRPr="00FA766E" w:rsidRDefault="001F5CC2" w:rsidP="00DD2375">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выстрелы и бряцание оружием, передергивание затворов;</w:t>
      </w:r>
    </w:p>
    <w:p w:rsidR="001F5CC2" w:rsidRPr="00FA766E" w:rsidRDefault="001F5CC2" w:rsidP="00DD2375">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голоса и звуки передвижения людей и транспортных средств;</w:t>
      </w:r>
    </w:p>
    <w:p w:rsidR="001F5CC2" w:rsidRPr="00FA766E" w:rsidRDefault="001F5CC2" w:rsidP="00DD2375">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звуки производства инженерных работ;</w:t>
      </w:r>
    </w:p>
    <w:p w:rsidR="001F5CC2" w:rsidRPr="00FA766E" w:rsidRDefault="001F5CC2" w:rsidP="00DD2375">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встревоженные голоса животных.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Так, ночью разговор слышен с </w:t>
      </w:r>
      <w:smartTag w:uri="urn:schemas-microsoft-com:office:smarttags" w:element="metricconverter">
        <w:smartTagPr>
          <w:attr w:name="ProductID" w:val="200 м"/>
        </w:smartTagPr>
        <w:r w:rsidRPr="00FA766E">
          <w:rPr>
            <w:rFonts w:ascii="Times New Roman" w:eastAsia="Times New Roman" w:hAnsi="Times New Roman" w:cs="Times New Roman"/>
            <w:sz w:val="28"/>
            <w:szCs w:val="28"/>
            <w:lang w:eastAsia="ru-RU"/>
          </w:rPr>
          <w:t>200 м</w:t>
        </w:r>
      </w:smartTag>
      <w:r w:rsidRPr="00FA766E">
        <w:rPr>
          <w:rFonts w:ascii="Times New Roman" w:eastAsia="Times New Roman" w:hAnsi="Times New Roman" w:cs="Times New Roman"/>
          <w:sz w:val="28"/>
          <w:szCs w:val="28"/>
          <w:lang w:eastAsia="ru-RU"/>
        </w:rPr>
        <w:t xml:space="preserve">, кашель – с </w:t>
      </w:r>
      <w:smartTag w:uri="urn:schemas-microsoft-com:office:smarttags" w:element="metricconverter">
        <w:smartTagPr>
          <w:attr w:name="ProductID" w:val="50 м"/>
        </w:smartTagPr>
        <w:r w:rsidRPr="00FA766E">
          <w:rPr>
            <w:rFonts w:ascii="Times New Roman" w:eastAsia="Times New Roman" w:hAnsi="Times New Roman" w:cs="Times New Roman"/>
            <w:sz w:val="28"/>
            <w:szCs w:val="28"/>
            <w:lang w:eastAsia="ru-RU"/>
          </w:rPr>
          <w:t>50 м</w:t>
        </w:r>
      </w:smartTag>
      <w:r w:rsidRPr="00FA766E">
        <w:rPr>
          <w:rFonts w:ascii="Times New Roman" w:eastAsia="Times New Roman" w:hAnsi="Times New Roman" w:cs="Times New Roman"/>
          <w:sz w:val="28"/>
          <w:szCs w:val="28"/>
          <w:lang w:eastAsia="ru-RU"/>
        </w:rPr>
        <w:t xml:space="preserve">, отрывка окопа – с 500–1000 м, треск сломанной ветки – с </w:t>
      </w:r>
      <w:smartTag w:uri="urn:schemas-microsoft-com:office:smarttags" w:element="metricconverter">
        <w:smartTagPr>
          <w:attr w:name="ProductID" w:val="80 м"/>
        </w:smartTagPr>
        <w:r w:rsidRPr="00FA766E">
          <w:rPr>
            <w:rFonts w:ascii="Times New Roman" w:eastAsia="Times New Roman" w:hAnsi="Times New Roman" w:cs="Times New Roman"/>
            <w:sz w:val="28"/>
            <w:szCs w:val="28"/>
            <w:lang w:eastAsia="ru-RU"/>
          </w:rPr>
          <w:t>80 м</w:t>
        </w:r>
      </w:smartTag>
      <w:r w:rsidRPr="00FA766E">
        <w:rPr>
          <w:rFonts w:ascii="Times New Roman" w:eastAsia="Times New Roman" w:hAnsi="Times New Roman" w:cs="Times New Roman"/>
          <w:sz w:val="28"/>
          <w:szCs w:val="28"/>
          <w:lang w:eastAsia="ru-RU"/>
        </w:rPr>
        <w:t xml:space="preserve">, стук металлических деталей – до </w:t>
      </w:r>
      <w:smartTag w:uri="urn:schemas-microsoft-com:office:smarttags" w:element="metricconverter">
        <w:smartTagPr>
          <w:attr w:name="ProductID" w:val="300 м"/>
        </w:smartTagPr>
        <w:r w:rsidRPr="00FA766E">
          <w:rPr>
            <w:rFonts w:ascii="Times New Roman" w:eastAsia="Times New Roman" w:hAnsi="Times New Roman" w:cs="Times New Roman"/>
            <w:sz w:val="28"/>
            <w:szCs w:val="28"/>
            <w:lang w:eastAsia="ru-RU"/>
          </w:rPr>
          <w:t>300 м</w:t>
        </w:r>
      </w:smartTag>
      <w:r w:rsidRPr="00FA766E">
        <w:rPr>
          <w:rFonts w:ascii="Times New Roman" w:eastAsia="Times New Roman" w:hAnsi="Times New Roman" w:cs="Times New Roman"/>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i/>
          <w:iCs/>
          <w:spacing w:val="-2"/>
          <w:sz w:val="28"/>
          <w:szCs w:val="28"/>
          <w:lang w:eastAsia="ru-RU"/>
        </w:rPr>
      </w:pPr>
      <w:r w:rsidRPr="00FA766E">
        <w:rPr>
          <w:rFonts w:ascii="Times New Roman" w:eastAsia="Times New Roman" w:hAnsi="Times New Roman" w:cs="Times New Roman"/>
          <w:i/>
          <w:iCs/>
          <w:spacing w:val="-2"/>
          <w:sz w:val="28"/>
          <w:szCs w:val="28"/>
          <w:lang w:eastAsia="ru-RU"/>
        </w:rPr>
        <w:t>К активным видимым демаскирующим признакам относятся:</w:t>
      </w:r>
    </w:p>
    <w:p w:rsidR="001F5CC2" w:rsidRPr="00FA766E" w:rsidRDefault="001F5CC2" w:rsidP="00DD2375">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открытое движение людей и транспортных средств;</w:t>
      </w:r>
    </w:p>
    <w:p w:rsidR="001F5CC2" w:rsidRPr="00FA766E" w:rsidRDefault="001F5CC2" w:rsidP="00DD2375">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огни, вспышки, дым, пыль;</w:t>
      </w:r>
    </w:p>
    <w:p w:rsidR="001F5CC2" w:rsidRPr="00FA766E" w:rsidRDefault="001F5CC2" w:rsidP="00DD2375">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форма, размеры и расположение объектов;</w:t>
      </w:r>
    </w:p>
    <w:p w:rsidR="001F5CC2" w:rsidRPr="00FA766E" w:rsidRDefault="001F5CC2" w:rsidP="00DD2375">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цвет поверхности объектов, а в некоторых случаях и блеск ее;</w:t>
      </w:r>
    </w:p>
    <w:p w:rsidR="001F5CC2" w:rsidRPr="00FA766E" w:rsidRDefault="001F5CC2" w:rsidP="00283D9E">
      <w:pPr>
        <w:widowControl w:val="0"/>
        <w:numPr>
          <w:ilvl w:val="0"/>
          <w:numId w:val="15"/>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тени, падающие от объектов, а также тени на поверхностях самих объектов;</w:t>
      </w:r>
    </w:p>
    <w:p w:rsidR="001F5CC2" w:rsidRPr="00FA766E" w:rsidRDefault="001F5CC2" w:rsidP="00DD2375">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активное поведение животных.</w:t>
      </w:r>
    </w:p>
    <w:p w:rsidR="001F5CC2" w:rsidRPr="00FA766E" w:rsidRDefault="001F5CC2" w:rsidP="00DD2375">
      <w:pPr>
        <w:spacing w:after="0" w:line="360" w:lineRule="auto"/>
        <w:ind w:firstLine="357"/>
        <w:jc w:val="both"/>
        <w:rPr>
          <w:rFonts w:ascii="Times New Roman" w:eastAsia="Times New Roman" w:hAnsi="Times New Roman" w:cs="Times New Roman"/>
          <w:b/>
          <w:bCs/>
          <w:spacing w:val="-4"/>
          <w:sz w:val="28"/>
          <w:szCs w:val="28"/>
          <w:lang w:eastAsia="ru-RU"/>
        </w:rPr>
      </w:pPr>
      <w:r w:rsidRPr="00FA766E">
        <w:rPr>
          <w:rFonts w:ascii="Times New Roman" w:eastAsia="Times New Roman" w:hAnsi="Times New Roman" w:cs="Times New Roman"/>
          <w:spacing w:val="-4"/>
          <w:sz w:val="28"/>
          <w:szCs w:val="28"/>
          <w:lang w:eastAsia="ru-RU"/>
        </w:rPr>
        <w:lastRenderedPageBreak/>
        <w:t xml:space="preserve">Огонь сигареты ночью виден на 500–800 м, спички – до </w:t>
      </w:r>
      <w:smartTag w:uri="urn:schemas-microsoft-com:office:smarttags" w:element="metricconverter">
        <w:smartTagPr>
          <w:attr w:name="ProductID" w:val="1500 м"/>
        </w:smartTagPr>
        <w:r w:rsidRPr="00FA766E">
          <w:rPr>
            <w:rFonts w:ascii="Times New Roman" w:eastAsia="Times New Roman" w:hAnsi="Times New Roman" w:cs="Times New Roman"/>
            <w:spacing w:val="-4"/>
            <w:sz w:val="28"/>
            <w:szCs w:val="28"/>
            <w:lang w:eastAsia="ru-RU"/>
          </w:rPr>
          <w:t>1500 м</w:t>
        </w:r>
      </w:smartTag>
      <w:r w:rsidRPr="00FA766E">
        <w:rPr>
          <w:rFonts w:ascii="Times New Roman" w:eastAsia="Times New Roman" w:hAnsi="Times New Roman" w:cs="Times New Roman"/>
          <w:spacing w:val="-4"/>
          <w:sz w:val="28"/>
          <w:szCs w:val="28"/>
          <w:lang w:eastAsia="ru-RU"/>
        </w:rPr>
        <w:t>.</w:t>
      </w:r>
    </w:p>
    <w:p w:rsidR="001F5CC2" w:rsidRPr="00FA766E" w:rsidRDefault="001F5CC2" w:rsidP="00DD2375">
      <w:pPr>
        <w:spacing w:after="0" w:line="360" w:lineRule="auto"/>
        <w:ind w:firstLine="357"/>
        <w:jc w:val="both"/>
        <w:rPr>
          <w:rFonts w:ascii="Times New Roman" w:eastAsia="Times New Roman" w:hAnsi="Times New Roman" w:cs="Times New Roman"/>
          <w:i/>
          <w:iCs/>
          <w:spacing w:val="-4"/>
          <w:sz w:val="28"/>
          <w:szCs w:val="28"/>
          <w:lang w:eastAsia="ru-RU"/>
        </w:rPr>
      </w:pPr>
      <w:r w:rsidRPr="00FA766E">
        <w:rPr>
          <w:rFonts w:ascii="Times New Roman" w:eastAsia="Times New Roman" w:hAnsi="Times New Roman" w:cs="Times New Roman"/>
          <w:i/>
          <w:iCs/>
          <w:spacing w:val="-4"/>
          <w:sz w:val="28"/>
          <w:szCs w:val="28"/>
          <w:lang w:eastAsia="ru-RU"/>
        </w:rPr>
        <w:t>К пассивным видимым демаскирующим признакам относятся:</w:t>
      </w:r>
    </w:p>
    <w:p w:rsidR="001F5CC2" w:rsidRPr="00FA766E" w:rsidRDefault="001F5CC2" w:rsidP="00DD2375">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новые тропы и дороги;</w:t>
      </w:r>
    </w:p>
    <w:p w:rsidR="001F5CC2" w:rsidRPr="00FA766E" w:rsidRDefault="001F5CC2" w:rsidP="00DD2375">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вновь построенные инженерные сооружения;</w:t>
      </w:r>
    </w:p>
    <w:p w:rsidR="001F5CC2" w:rsidRPr="00FA766E" w:rsidRDefault="001F5CC2" w:rsidP="00DD2375">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следы костров;</w:t>
      </w:r>
    </w:p>
    <w:p w:rsidR="001F5CC2" w:rsidRPr="00FA766E" w:rsidRDefault="001F5CC2" w:rsidP="00DD2375">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остатки строительных материалов;</w:t>
      </w:r>
    </w:p>
    <w:p w:rsidR="001F5CC2" w:rsidRPr="00FA766E" w:rsidRDefault="001F5CC2" w:rsidP="00DD2375">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вытоптанные места;</w:t>
      </w:r>
    </w:p>
    <w:p w:rsidR="001F5CC2" w:rsidRPr="00FA766E" w:rsidRDefault="001F5CC2" w:rsidP="00DD2375">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свежие вырубки растительности.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устранения демаскирующих признаков следует </w:t>
      </w:r>
      <w:r w:rsidRPr="00FA766E">
        <w:rPr>
          <w:rFonts w:ascii="Times New Roman" w:eastAsia="Times New Roman" w:hAnsi="Times New Roman" w:cs="Times New Roman"/>
          <w:iCs/>
          <w:sz w:val="28"/>
          <w:szCs w:val="28"/>
          <w:lang w:eastAsia="ru-RU"/>
        </w:rPr>
        <w:t xml:space="preserve">соблюдать </w:t>
      </w:r>
      <w:r w:rsidRPr="00FA766E">
        <w:rPr>
          <w:rFonts w:ascii="Times New Roman" w:eastAsia="Times New Roman" w:hAnsi="Times New Roman" w:cs="Times New Roman"/>
          <w:bCs/>
          <w:iCs/>
          <w:sz w:val="28"/>
          <w:szCs w:val="28"/>
          <w:lang w:eastAsia="ru-RU"/>
        </w:rPr>
        <w:t>маскировочную дисциплину</w:t>
      </w:r>
      <w:r w:rsidRPr="00FA766E">
        <w:rPr>
          <w:rFonts w:ascii="Times New Roman" w:eastAsia="Times New Roman" w:hAnsi="Times New Roman" w:cs="Times New Roman"/>
          <w:sz w:val="28"/>
          <w:szCs w:val="28"/>
          <w:lang w:eastAsia="ru-RU"/>
        </w:rPr>
        <w:t>, которая требует:</w:t>
      </w:r>
    </w:p>
    <w:p w:rsidR="001F5CC2" w:rsidRPr="00FA766E" w:rsidRDefault="001F5CC2" w:rsidP="00DD2375">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ограничения движения людей, боевой техники и транспорта на участках, просматриваемых противником;</w:t>
      </w:r>
    </w:p>
    <w:p w:rsidR="001F5CC2" w:rsidRPr="00FA766E" w:rsidRDefault="001F5CC2" w:rsidP="00DD2375">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воспрещения вырубки растительности, прокладывания новых дорог и троп, </w:t>
      </w:r>
      <w:proofErr w:type="spellStart"/>
      <w:r w:rsidRPr="00FA766E">
        <w:rPr>
          <w:rFonts w:ascii="Times New Roman" w:eastAsia="Times New Roman" w:hAnsi="Times New Roman" w:cs="Times New Roman"/>
          <w:sz w:val="28"/>
          <w:szCs w:val="28"/>
          <w:lang w:eastAsia="ru-RU"/>
        </w:rPr>
        <w:t>вытаптывания</w:t>
      </w:r>
      <w:proofErr w:type="spellEnd"/>
      <w:r w:rsidRPr="00FA766E">
        <w:rPr>
          <w:rFonts w:ascii="Times New Roman" w:eastAsia="Times New Roman" w:hAnsi="Times New Roman" w:cs="Times New Roman"/>
          <w:sz w:val="28"/>
          <w:szCs w:val="28"/>
          <w:lang w:eastAsia="ru-RU"/>
        </w:rPr>
        <w:t xml:space="preserve"> травы и заготовки строительных материалов вне специально отведенных мест;</w:t>
      </w:r>
    </w:p>
    <w:p w:rsidR="001F5CC2" w:rsidRPr="00FA766E" w:rsidRDefault="001F5CC2" w:rsidP="00DD2375">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производства инженерных работ в основном ночью, с тщательной маскировкой к утру построенных сооружений, строительных материалов и следов работы;</w:t>
      </w:r>
    </w:p>
    <w:p w:rsidR="001F5CC2" w:rsidRPr="00FA766E" w:rsidRDefault="001F5CC2" w:rsidP="00DD2375">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строгого соблюдения в ночное время правил светомаскировки;</w:t>
      </w:r>
    </w:p>
    <w:p w:rsidR="001F5CC2" w:rsidRPr="00FA766E" w:rsidRDefault="001F5CC2" w:rsidP="00DD2375">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воспрещения стуков, шумов, разговоров, громких команд и сигналов при нахождении вблизи противника, особенно ночью;</w:t>
      </w:r>
    </w:p>
    <w:p w:rsidR="001F5CC2" w:rsidRPr="00FA766E" w:rsidRDefault="001F5CC2" w:rsidP="00DD2375">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воспрещения скопления людей и техники на переправах, у пунктов управления и водоснабжения, в местах раздачи пищи и на складах.</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производится как штатными, самодельными, так и подручными средствами.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w:t>
      </w:r>
      <w:r w:rsidRPr="00FA766E">
        <w:rPr>
          <w:rFonts w:ascii="Times New Roman" w:eastAsia="Times New Roman" w:hAnsi="Times New Roman" w:cs="Times New Roman"/>
          <w:bCs/>
          <w:iCs/>
          <w:sz w:val="28"/>
          <w:szCs w:val="28"/>
          <w:lang w:eastAsia="ru-RU"/>
        </w:rPr>
        <w:t>штатным средствам маскировки</w:t>
      </w:r>
      <w:r w:rsidRPr="00FA766E">
        <w:rPr>
          <w:rFonts w:ascii="Times New Roman" w:eastAsia="Times New Roman" w:hAnsi="Times New Roman" w:cs="Times New Roman"/>
          <w:sz w:val="28"/>
          <w:szCs w:val="28"/>
          <w:lang w:eastAsia="ru-RU"/>
        </w:rPr>
        <w:t xml:space="preserve"> относятся средства, состоящие на вооружении подразделения (специальные комплекты, маскировочная сеть и т. д.).</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iCs/>
          <w:sz w:val="28"/>
          <w:szCs w:val="28"/>
          <w:lang w:eastAsia="ru-RU"/>
        </w:rPr>
        <w:lastRenderedPageBreak/>
        <w:t>Самодельные средства маскировки</w:t>
      </w:r>
      <w:r w:rsidRPr="00FA766E">
        <w:rPr>
          <w:rFonts w:ascii="Times New Roman" w:eastAsia="Times New Roman" w:hAnsi="Times New Roman" w:cs="Times New Roman"/>
          <w:sz w:val="28"/>
          <w:szCs w:val="28"/>
          <w:lang w:eastAsia="ru-RU"/>
        </w:rPr>
        <w:t xml:space="preserve"> изготавливаются заранее и, потому, не являются подручными средствами.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bCs/>
          <w:iCs/>
          <w:sz w:val="28"/>
          <w:szCs w:val="28"/>
          <w:lang w:eastAsia="ru-RU"/>
        </w:rPr>
        <w:t>Подручные средства маскировки</w:t>
      </w:r>
      <w:r w:rsidRPr="00FA766E">
        <w:rPr>
          <w:rFonts w:ascii="Times New Roman" w:eastAsia="Times New Roman" w:hAnsi="Times New Roman" w:cs="Times New Roman"/>
          <w:sz w:val="28"/>
          <w:szCs w:val="28"/>
          <w:lang w:eastAsia="ru-RU"/>
        </w:rPr>
        <w:t xml:space="preserve"> подразделяются на стационарные (средства природного происхождения: грунт, растительность, муравейники) и переносные (продукты жизнедеятельности человека: бумага, банки, коробки, физиологические отходы жизнедеятельности организмов и т. д.).</w:t>
      </w:r>
      <w:proofErr w:type="gramEnd"/>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Маскировочные мероприятия подразделяют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подготовительные и основные.</w:t>
      </w:r>
    </w:p>
    <w:p w:rsidR="001F5CC2" w:rsidRPr="00FA766E" w:rsidRDefault="001F5CC2" w:rsidP="00DD2375">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К подготовительным маскировочным мероприятиям относятся:</w:t>
      </w:r>
    </w:p>
    <w:p w:rsidR="001F5CC2" w:rsidRPr="00FA766E" w:rsidRDefault="001F5CC2" w:rsidP="00DD2375">
      <w:pPr>
        <w:widowControl w:val="0"/>
        <w:numPr>
          <w:ilvl w:val="0"/>
          <w:numId w:val="18"/>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инвентаря, необходимого для проведения маскировки;</w:t>
      </w:r>
    </w:p>
    <w:p w:rsidR="001F5CC2" w:rsidRPr="00FA766E" w:rsidRDefault="001F5CC2" w:rsidP="00DD2375">
      <w:pPr>
        <w:widowControl w:val="0"/>
        <w:numPr>
          <w:ilvl w:val="0"/>
          <w:numId w:val="18"/>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места скрытия;</w:t>
      </w:r>
    </w:p>
    <w:p w:rsidR="001F5CC2" w:rsidRPr="00FA766E" w:rsidRDefault="001F5CC2" w:rsidP="00283D9E">
      <w:pPr>
        <w:widowControl w:val="0"/>
        <w:numPr>
          <w:ilvl w:val="0"/>
          <w:numId w:val="18"/>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средств маскировки, которые будут применяться уже после занятия места скрытия.</w:t>
      </w:r>
    </w:p>
    <w:p w:rsidR="001F5CC2" w:rsidRPr="00FA766E" w:rsidRDefault="001F5CC2" w:rsidP="00DD2375">
      <w:pPr>
        <w:spacing w:after="0" w:line="360" w:lineRule="auto"/>
        <w:ind w:firstLine="357"/>
        <w:jc w:val="both"/>
        <w:rPr>
          <w:rFonts w:ascii="Times New Roman" w:eastAsia="Times New Roman" w:hAnsi="Times New Roman" w:cs="Times New Roman"/>
          <w:b/>
          <w:bCs/>
          <w:sz w:val="28"/>
          <w:szCs w:val="28"/>
          <w:lang w:eastAsia="ru-RU"/>
        </w:rPr>
      </w:pPr>
      <w:r w:rsidRPr="00FA766E">
        <w:rPr>
          <w:rFonts w:ascii="Times New Roman" w:eastAsia="Times New Roman" w:hAnsi="Times New Roman" w:cs="Times New Roman"/>
          <w:sz w:val="28"/>
          <w:szCs w:val="28"/>
          <w:lang w:eastAsia="ru-RU"/>
        </w:rPr>
        <w:t>К основным маскировочным мероприятиям относятся непосредственно действия по маскировке.</w:t>
      </w:r>
    </w:p>
    <w:p w:rsidR="001F5CC2" w:rsidRPr="00FA766E" w:rsidRDefault="001F5CC2" w:rsidP="00DD2375">
      <w:pPr>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 xml:space="preserve">К табельным средствам маскировки сотрудников ОВД относятся изделия, предназначенные для сотрудников по табелю </w:t>
      </w:r>
      <w:proofErr w:type="spellStart"/>
      <w:r w:rsidRPr="00FA766E">
        <w:rPr>
          <w:rFonts w:ascii="Times New Roman" w:eastAsia="Times New Roman" w:hAnsi="Times New Roman" w:cs="Times New Roman"/>
          <w:spacing w:val="-6"/>
          <w:sz w:val="28"/>
          <w:szCs w:val="28"/>
          <w:lang w:eastAsia="ru-RU"/>
        </w:rPr>
        <w:t>положенности</w:t>
      </w:r>
      <w:proofErr w:type="spellEnd"/>
      <w:r w:rsidRPr="00FA766E">
        <w:rPr>
          <w:rFonts w:ascii="Times New Roman" w:eastAsia="Times New Roman" w:hAnsi="Times New Roman" w:cs="Times New Roman"/>
          <w:spacing w:val="-6"/>
          <w:sz w:val="28"/>
          <w:szCs w:val="28"/>
          <w:lang w:eastAsia="ru-RU"/>
        </w:rPr>
        <w:t xml:space="preserve">. </w:t>
      </w:r>
      <w:proofErr w:type="gramStart"/>
      <w:r w:rsidRPr="00FA766E">
        <w:rPr>
          <w:rFonts w:ascii="Times New Roman" w:eastAsia="Times New Roman" w:hAnsi="Times New Roman" w:cs="Times New Roman"/>
          <w:spacing w:val="-6"/>
          <w:sz w:val="28"/>
          <w:szCs w:val="28"/>
          <w:lang w:eastAsia="ru-RU"/>
        </w:rPr>
        <w:t>Подобными изделиями являются маскировочный костюм «Склон», маскировочный комплект «Тень», форма «Город» и «Лес», а также зимний маскировочный костюм.</w:t>
      </w:r>
      <w:proofErr w:type="gramEnd"/>
      <w:r w:rsidRPr="00FA766E">
        <w:rPr>
          <w:rFonts w:ascii="Times New Roman" w:eastAsia="Times New Roman" w:hAnsi="Times New Roman" w:cs="Times New Roman"/>
          <w:spacing w:val="-6"/>
          <w:sz w:val="28"/>
          <w:szCs w:val="28"/>
          <w:lang w:eastAsia="ru-RU"/>
        </w:rPr>
        <w:t xml:space="preserve"> Кроме этого к табельным маскировочным средствам относятся дымовые и сигнальные пиротехнические средства, а также средства маскировки лица и конечностей – перчатки, тканевая маска «Вуаль», грим-паста «Туман» и «Туман-Р».</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Костюм «Склон» предназначен для тактических действий в лесополосе (основной цвет – зеленый) и в населенном пункте (основной цвет – синий). Комплект состоит из куртки с капюшоном и брюк. В капюшоне, на расстоянии </w:t>
      </w:r>
      <w:smartTag w:uri="urn:schemas-microsoft-com:office:smarttags" w:element="metricconverter">
        <w:smartTagPr>
          <w:attr w:name="ProductID" w:val="15 см"/>
        </w:smartTagPr>
        <w:r w:rsidRPr="00FA766E">
          <w:rPr>
            <w:rFonts w:ascii="Times New Roman" w:eastAsia="Times New Roman" w:hAnsi="Times New Roman" w:cs="Times New Roman"/>
            <w:sz w:val="28"/>
            <w:szCs w:val="28"/>
            <w:lang w:eastAsia="ru-RU"/>
          </w:rPr>
          <w:t>15 см</w:t>
        </w:r>
      </w:smartTag>
      <w:r w:rsidRPr="00FA766E">
        <w:rPr>
          <w:rFonts w:ascii="Times New Roman" w:eastAsia="Times New Roman" w:hAnsi="Times New Roman" w:cs="Times New Roman"/>
          <w:sz w:val="28"/>
          <w:szCs w:val="28"/>
          <w:lang w:eastAsia="ru-RU"/>
        </w:rPr>
        <w:t xml:space="preserve"> влево и вправо от центрального шва, с помощью ножа проделываются отверстия. В них продевается шнурок капюшона. Это </w:t>
      </w:r>
      <w:r w:rsidRPr="00FA766E">
        <w:rPr>
          <w:rFonts w:ascii="Times New Roman" w:eastAsia="Times New Roman" w:hAnsi="Times New Roman" w:cs="Times New Roman"/>
          <w:sz w:val="28"/>
          <w:szCs w:val="28"/>
          <w:lang w:eastAsia="ru-RU"/>
        </w:rPr>
        <w:lastRenderedPageBreak/>
        <w:t>нехитрое усовершенствование способствует закреплению капюшона на голове с помощью завязывания шнурка на затылке.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Зимний маскировочный костюм также состоит из куртки и брюк. Рукава куртки выполнены в виде рукавиц с прорезями на запястьях для их снятия. На лицо надевается белая маска с узкими прорезями для глаз.</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вечернее и ночное время можно использовать защитные комплекты «Тень» и летнюю форму «Город». Зимняя форма «Город» шьется как со стандартным рисунком, так и с рисунком, запатентованным фирмой «Сплав». В основу летней и зимней формы «Лес» положен американский камуфляж «</w:t>
      </w:r>
      <w:proofErr w:type="spellStart"/>
      <w:r w:rsidRPr="00FA766E">
        <w:rPr>
          <w:rFonts w:ascii="Times New Roman" w:eastAsia="Times New Roman" w:hAnsi="Times New Roman" w:cs="Times New Roman"/>
          <w:sz w:val="28"/>
          <w:szCs w:val="28"/>
          <w:lang w:eastAsia="ru-RU"/>
        </w:rPr>
        <w:t>Woodland</w:t>
      </w:r>
      <w:proofErr w:type="spellEnd"/>
      <w:r w:rsidRPr="00FA766E">
        <w:rPr>
          <w:rFonts w:ascii="Times New Roman" w:eastAsia="Times New Roman" w:hAnsi="Times New Roman" w:cs="Times New Roman"/>
          <w:sz w:val="28"/>
          <w:szCs w:val="28"/>
          <w:lang w:eastAsia="ru-RU"/>
        </w:rPr>
        <w:t>». Комбинезоны (костюмы) для лета и осени имеют нашивки для крепления местных маскировочных материалов, что обеспечивает эффективную маскировку.</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Дымовые средства маскировки применяются для скрытия действий подразделений и отдельных сотрудников, а также для обозначения ложных действий – пожаров, дымов техники, костров, повреждения бронетехники.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дымовым средствам относятся дымовые шашки и дымовые гранаты. </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Дымовые гранаты, в свою очередь, подразделяются на ручные и отстреливаемые, а дымовые шашки – на переносные и стационарные.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отсутствии сре</w:t>
      </w:r>
      <w:proofErr w:type="gramStart"/>
      <w:r w:rsidRPr="00FA766E">
        <w:rPr>
          <w:rFonts w:ascii="Times New Roman" w:eastAsia="Times New Roman" w:hAnsi="Times New Roman" w:cs="Times New Roman"/>
          <w:sz w:val="28"/>
          <w:szCs w:val="28"/>
          <w:lang w:eastAsia="ru-RU"/>
        </w:rPr>
        <w:t>дств пр</w:t>
      </w:r>
      <w:proofErr w:type="gramEnd"/>
      <w:r w:rsidRPr="00FA766E">
        <w:rPr>
          <w:rFonts w:ascii="Times New Roman" w:eastAsia="Times New Roman" w:hAnsi="Times New Roman" w:cs="Times New Roman"/>
          <w:sz w:val="28"/>
          <w:szCs w:val="28"/>
          <w:lang w:eastAsia="ru-RU"/>
        </w:rPr>
        <w:t>омышленного производства используются местные дымовые средства (опилки, сырые ветки, еловые шишки, увлажненная солома, ветошь, смазочные материалы, мазут и др.), которые сжигаются в заранее подготовленном месте.</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Самодельными средствами маскировки называются средства, в конструкциях которых применены самодельные элементы или допущена нештатная или нерегламентированная сборка. Такие средства, как правило, приготавливаются заранее, но могут быть подготовлены к применению и на месте скрытия.</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отсутствие маскировочного комбинезона (костюма) может применяться самодельный камуфляж – сетка размером 1,5 х </w:t>
      </w:r>
      <w:smartTag w:uri="urn:schemas-microsoft-com:office:smarttags" w:element="metricconverter">
        <w:smartTagPr>
          <w:attr w:name="ProductID" w:val="1 м"/>
        </w:smartTagPr>
        <w:r w:rsidRPr="00FA766E">
          <w:rPr>
            <w:rFonts w:ascii="Times New Roman" w:eastAsia="Times New Roman" w:hAnsi="Times New Roman" w:cs="Times New Roman"/>
            <w:sz w:val="28"/>
            <w:szCs w:val="28"/>
            <w:lang w:eastAsia="ru-RU"/>
          </w:rPr>
          <w:t>1 м</w:t>
        </w:r>
      </w:smartTag>
      <w:r w:rsidRPr="00FA766E">
        <w:rPr>
          <w:rFonts w:ascii="Times New Roman" w:eastAsia="Times New Roman" w:hAnsi="Times New Roman" w:cs="Times New Roman"/>
          <w:sz w:val="28"/>
          <w:szCs w:val="28"/>
          <w:lang w:eastAsia="ru-RU"/>
        </w:rPr>
        <w:t xml:space="preserve">. Ее можно использовать </w:t>
      </w:r>
      <w:r w:rsidRPr="00FA766E">
        <w:rPr>
          <w:rFonts w:ascii="Times New Roman" w:eastAsia="Times New Roman" w:hAnsi="Times New Roman" w:cs="Times New Roman"/>
          <w:sz w:val="28"/>
          <w:szCs w:val="28"/>
          <w:lang w:eastAsia="ru-RU"/>
        </w:rPr>
        <w:lastRenderedPageBreak/>
        <w:t>для прикрытия груди, головы и спины. По углам сетки прикрепляются тесемки, которыми она закрепляется к поясному ремню. В сетку вплетают пучки травы и ветки. Аналогичным образом делается костюм «</w:t>
      </w:r>
      <w:proofErr w:type="spellStart"/>
      <w:r w:rsidRPr="00FA766E">
        <w:rPr>
          <w:rFonts w:ascii="Times New Roman" w:eastAsia="Times New Roman" w:hAnsi="Times New Roman" w:cs="Times New Roman"/>
          <w:sz w:val="28"/>
          <w:szCs w:val="28"/>
          <w:lang w:eastAsia="ru-RU"/>
        </w:rPr>
        <w:t>Гилли</w:t>
      </w:r>
      <w:proofErr w:type="spellEnd"/>
      <w:r w:rsidRPr="00FA766E">
        <w:rPr>
          <w:rFonts w:ascii="Times New Roman" w:eastAsia="Times New Roman" w:hAnsi="Times New Roman" w:cs="Times New Roman"/>
          <w:sz w:val="28"/>
          <w:szCs w:val="28"/>
          <w:lang w:eastAsia="ru-RU"/>
        </w:rPr>
        <w:t>»: сетка с нашитыми лоскутами ткани различной расцветки.</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устранения демаскирующего блеска оптических приборов (в основном биноклей, так как снайперские прицелы, как правило, блендами обеспечены) следует изготовить из картона или плотной бумаги защитные козырьки – солнечные бленды. Это – трубки длиной 8–12 см, которые надеваются на объективы бинокля или оптического прицела. Изнутри бленды надо покрасить в черный цвет, снаружи – под цвет местности.</w:t>
      </w:r>
    </w:p>
    <w:p w:rsidR="001F5CC2" w:rsidRPr="00FA766E" w:rsidRDefault="001F5CC2" w:rsidP="00DD2375">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Самодельными средствами маскировки являются также части скульптурных макетов – </w:t>
      </w:r>
      <w:proofErr w:type="spellStart"/>
      <w:r w:rsidRPr="00FA766E">
        <w:rPr>
          <w:rFonts w:ascii="Times New Roman" w:eastAsia="Times New Roman" w:hAnsi="Times New Roman" w:cs="Times New Roman"/>
          <w:spacing w:val="-2"/>
          <w:sz w:val="28"/>
          <w:szCs w:val="28"/>
          <w:lang w:eastAsia="ru-RU"/>
        </w:rPr>
        <w:t>скульптмакетов</w:t>
      </w:r>
      <w:proofErr w:type="spellEnd"/>
      <w:r w:rsidRPr="00FA766E">
        <w:rPr>
          <w:rFonts w:ascii="Times New Roman" w:eastAsia="Times New Roman" w:hAnsi="Times New Roman" w:cs="Times New Roman"/>
          <w:spacing w:val="-2"/>
          <w:sz w:val="28"/>
          <w:szCs w:val="28"/>
          <w:lang w:eastAsia="ru-RU"/>
        </w:rPr>
        <w:t>, заранее изготавливаемые из различных материалов с целью имитации предметов на местности. Как правило, представляют собой сборно-разборный каркас, на который крепятся материалы непосредственно с места установки (чтобы не создавать несоответствие окружающему фону).</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proofErr w:type="spellStart"/>
      <w:r w:rsidRPr="00FA766E">
        <w:rPr>
          <w:rFonts w:ascii="Times New Roman" w:eastAsia="Times New Roman" w:hAnsi="Times New Roman" w:cs="Times New Roman"/>
          <w:sz w:val="28"/>
          <w:szCs w:val="28"/>
          <w:lang w:eastAsia="ru-RU"/>
        </w:rPr>
        <w:t>Скульптмакеты</w:t>
      </w:r>
      <w:proofErr w:type="spellEnd"/>
      <w:r w:rsidRPr="00FA766E">
        <w:rPr>
          <w:rFonts w:ascii="Times New Roman" w:eastAsia="Times New Roman" w:hAnsi="Times New Roman" w:cs="Times New Roman"/>
          <w:sz w:val="28"/>
          <w:szCs w:val="28"/>
          <w:lang w:eastAsia="ru-RU"/>
        </w:rPr>
        <w:t>: камень – каркас из проволоки и жердей, накрытый темной материей; стог сена – каркас, закрытый сеном, соломой; пень – каркас из колеса машины, закрытый корой березы (берестой) и деревянным кругом сверху, колесо машины на обочине – полукруг колеса с вставленным внутрь бронированным листом, с прорезанной в нем бойницей.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введения противника в заблуждение количество укрытий постов создается в 2-3 раза больше существующих. В случае штурма противником места расположения подразделения или попытки его прорыва из окружения данные укрытия могут использоваться в качестве запасных позиций.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подручным средствам маскировки, как видно из названия, относятся средства, выполненные из материалов, найденных на местности или во время движения на позицию. К ним относятся всевозможные маски: вертикальные, горизонтальные, </w:t>
      </w:r>
      <w:proofErr w:type="spellStart"/>
      <w:r w:rsidRPr="00FA766E">
        <w:rPr>
          <w:rFonts w:ascii="Times New Roman" w:eastAsia="Times New Roman" w:hAnsi="Times New Roman" w:cs="Times New Roman"/>
          <w:sz w:val="28"/>
          <w:szCs w:val="28"/>
          <w:lang w:eastAsia="ru-RU"/>
        </w:rPr>
        <w:t>наддорожные</w:t>
      </w:r>
      <w:proofErr w:type="spellEnd"/>
      <w:r w:rsidRPr="00FA766E">
        <w:rPr>
          <w:rFonts w:ascii="Times New Roman" w:eastAsia="Times New Roman" w:hAnsi="Times New Roman" w:cs="Times New Roman"/>
          <w:sz w:val="28"/>
          <w:szCs w:val="28"/>
          <w:lang w:eastAsia="ru-RU"/>
        </w:rPr>
        <w:t xml:space="preserve"> и придорожные, маски – заборы и т. д.</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Подручным средством можно назвать щит из переплетенных ветвей дерева с вставленными в него веточками лиственных деревьев. Подобное средство используется при передвижениях и устройстве укрытия. В голом лесу подобное укрытие способно спрятать человека на расстоянии около </w:t>
      </w:r>
      <w:smartTag w:uri="urn:schemas-microsoft-com:office:smarttags" w:element="metricconverter">
        <w:smartTagPr>
          <w:attr w:name="ProductID" w:val="100 м"/>
        </w:smartTagPr>
        <w:r w:rsidRPr="00FA766E">
          <w:rPr>
            <w:rFonts w:ascii="Times New Roman" w:eastAsia="Times New Roman" w:hAnsi="Times New Roman" w:cs="Times New Roman"/>
            <w:sz w:val="28"/>
            <w:szCs w:val="28"/>
            <w:lang w:eastAsia="ru-RU"/>
          </w:rPr>
          <w:t>100 м</w:t>
        </w:r>
      </w:smartTag>
      <w:r w:rsidRPr="00FA766E">
        <w:rPr>
          <w:rFonts w:ascii="Times New Roman" w:eastAsia="Times New Roman" w:hAnsi="Times New Roman" w:cs="Times New Roman"/>
          <w:sz w:val="28"/>
          <w:szCs w:val="28"/>
          <w:lang w:eastAsia="ru-RU"/>
        </w:rPr>
        <w:t>, в густом – 5–7 м (может быть и меньше, в зависимости от гущи лесонасаждений).</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Вертикальные маски получили широкое распространение во время конфликта в Югославии в начале 90-х годов. Между домами натягивали веревки, а на них вешали обыкновенные ковры. Подобное нехитрое средство оказалось очень удачным методом борьбы со снайперами противника. Снайпер не мог контролировать передвижение между домами в ночной прицел.</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Подобные маски из маскировочной сети были созданы на крыше здания Группы управления оперативного штаба (ГУОШ), позднее – Координационного центра (КЦ) МВД России в городе Грозном.</w:t>
      </w:r>
    </w:p>
    <w:p w:rsidR="001F5CC2" w:rsidRPr="00FA766E"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создании подобных маскировочных укрытий следует помнить, что их нельзя располагать позади позиций гранатометчиков во избежание возгорания масок под действием реактивной струи газов гранаты.</w:t>
      </w:r>
    </w:p>
    <w:p w:rsidR="001F5CC2" w:rsidRPr="00FA766E" w:rsidRDefault="001F5CC2" w:rsidP="00DD2375">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z w:val="28"/>
          <w:szCs w:val="28"/>
          <w:lang w:eastAsia="ru-RU"/>
        </w:rPr>
        <w:t xml:space="preserve">Еще одним видом вертикальных масок является маска, выполняемая обычным боевым ножом или саперной лопатой в течение одной минуты. Дополнительные средства – две маленькие «рогульки», высотой около 30–40 см и одна палка (ветка) длиной 40–50 см. Ножом в дерне изготавливается прорезь в форме </w:t>
      </w:r>
      <w:r w:rsidRPr="00FA766E">
        <w:rPr>
          <w:rFonts w:ascii="Times New Roman" w:eastAsia="Times New Roman" w:hAnsi="Times New Roman" w:cs="Times New Roman"/>
          <w:spacing w:val="-4"/>
          <w:sz w:val="28"/>
          <w:szCs w:val="28"/>
          <w:lang w:eastAsia="ru-RU"/>
        </w:rPr>
        <w:t>перевернутой буквы «П». Затем аккуратно слой дерна поднимается левой рукой движением от себя, правой рукой, тем временем, втыкаются «рогульки» в основание буквы «П», на которые укладывается палка (ветка). После этого слой дерна укладывается на получившуюся рамку. В нижней части конструкции ножом проделывается отверстие для наблюдения. Зимой вместо дерна используются несколько кусков коры, которые затем засыпаются снегом.</w:t>
      </w:r>
    </w:p>
    <w:p w:rsidR="001F5CC2" w:rsidRPr="00FA766E" w:rsidRDefault="001F5CC2" w:rsidP="00DD2375">
      <w:pPr>
        <w:spacing w:after="0" w:line="360" w:lineRule="auto"/>
        <w:ind w:firstLine="357"/>
        <w:jc w:val="both"/>
        <w:rPr>
          <w:rFonts w:ascii="Times New Roman" w:eastAsia="Times New Roman" w:hAnsi="Times New Roman" w:cs="Times New Roman"/>
          <w:b/>
          <w:bCs/>
          <w:i/>
          <w:iCs/>
          <w:sz w:val="28"/>
          <w:szCs w:val="28"/>
          <w:lang w:eastAsia="ru-RU"/>
        </w:rPr>
      </w:pPr>
      <w:r w:rsidRPr="00FA766E">
        <w:rPr>
          <w:rFonts w:ascii="Times New Roman" w:eastAsia="Times New Roman" w:hAnsi="Times New Roman" w:cs="Times New Roman"/>
          <w:b/>
          <w:bCs/>
          <w:i/>
          <w:iCs/>
          <w:sz w:val="28"/>
          <w:szCs w:val="28"/>
          <w:lang w:eastAsia="ru-RU"/>
        </w:rPr>
        <w:lastRenderedPageBreak/>
        <w:t>Правила маскировки:</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любым маскировочным мероприятиям должна предшествовать разведка местности и оценка ее в интересах маскировки;</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располагаясь у какого-либо предмета, использовать его как укрытие, ведя наблюдение сбоку, а не сверху. Можно располагаться у корней деревьев, около кочек, пней, кустов, но не отдельно стоящих. Не выбирать места для ведения огня около заметных ориентиров и местных предметов;</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располагаться так, чтобы сзади был маскировочный фон. Не располагаться на открытых гребнях холмов, гор и иных возвышений, чтобы не проецироваться на фоне неба;</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использовать тень от местных предметов, помня, что в течение дня тень меняет свое положение. Не располагаться на ярко освещенных местах и светлых пятнах местности;</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использовать для маскировки растительность (ветки, траву).</w:t>
      </w:r>
      <w:r w:rsidRPr="00FA766E">
        <w:rPr>
          <w:rFonts w:ascii="Times New Roman" w:eastAsia="Times New Roman" w:hAnsi="Times New Roman" w:cs="Times New Roman"/>
          <w:sz w:val="28"/>
          <w:szCs w:val="28"/>
          <w:lang w:eastAsia="ru-RU"/>
        </w:rPr>
        <w:t xml:space="preserve"> Не забывать их систематически обновлять, поскольку сорванная трава через 1,5 часа дает четкий серый цвет при осмотре местности приборами инфракрасного излучения;</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не оставлять следов к огневой позиции и наблюдательному пункту;</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принимать меры по устранению демаскирующего действия выстрела;</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передвижении использовать растительность, складки местности (неровности рельефа) и различные укрытия. Двигаться вдоль линейных ориентиров – лесополос, изгородей и т. п. Строго соблюдать свето- и звукомаскировку;</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передвижении сквозь высокую растительность для маскировки передвижения раздвигать растительность руками;</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избегать движения вдоль фронта, при необходимости отойти </w:t>
      </w:r>
      <w:r w:rsidRPr="00FA766E">
        <w:rPr>
          <w:rFonts w:ascii="Times New Roman" w:eastAsia="Times New Roman" w:hAnsi="Times New Roman" w:cs="Times New Roman"/>
          <w:sz w:val="28"/>
          <w:szCs w:val="28"/>
          <w:lang w:eastAsia="ru-RU"/>
        </w:rPr>
        <w:lastRenderedPageBreak/>
        <w:t>назад, передвинуться за укрытием и выползти вперед;</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ведении наблюдения ночью с помощью прицелов ночного видения плотнее прижимать к глазу наглазник прибора во избежание «подсветки» лица и демаскировки своей позиции;</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 время выкапывания углубления в грунте, при создании инженерных сооружений, извлекаемые его частицы необходимо высыпать на заранее подготовленную материю (плащ-палатку, чехол от бронежилета, пакет и т. п.);</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извлеченный грунт, ненужный для проведения дальнейших работ, рассыпать в стороне от установленного сооружения или заграждения (с целью недопущения создания демаскирующих признаков);</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проведении маскировочных мероприятий на дереве ветви, мешающие проведению работ, отвести в сторону и закрепить кусками шнура (веревки) до окончания работ;</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закрепление веток шнуром (веревкой), а не металлической проволокой производить во избежание повреждений ветвей и сучьев дерева от переломов;</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после завершения работ по устройству места скрытия (инженерного заграждения или сооружения) или занятия замаскированной позиции, закрепленные ветви деревьев возвратить в первоначальное положение;</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возникновении необходимости удаления ветвей или сучьев растительности, места срезов (переломов) замазать грязью или затереть землей для создания впечатления давности повреждений растительности;</w:t>
      </w:r>
    </w:p>
    <w:p w:rsidR="001F5CC2" w:rsidRPr="00FA766E" w:rsidRDefault="001F5CC2" w:rsidP="00DD2375">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не допускать после проведения инженерных и маскировочных мероприятий оставления на месте работ предметов, способствующих созданию демаскирующих признаков (следы рыхления грунта, вытоптанные </w:t>
      </w:r>
      <w:r w:rsidRPr="00FA766E">
        <w:rPr>
          <w:rFonts w:ascii="Times New Roman" w:eastAsia="Times New Roman" w:hAnsi="Times New Roman" w:cs="Times New Roman"/>
          <w:sz w:val="28"/>
          <w:szCs w:val="28"/>
          <w:lang w:eastAsia="ru-RU"/>
        </w:rPr>
        <w:lastRenderedPageBreak/>
        <w:t xml:space="preserve">места, укупорку изделий, проволоку в мотках, </w:t>
      </w:r>
      <w:proofErr w:type="spellStart"/>
      <w:r w:rsidRPr="00FA766E">
        <w:rPr>
          <w:rFonts w:ascii="Times New Roman" w:eastAsia="Times New Roman" w:hAnsi="Times New Roman" w:cs="Times New Roman"/>
          <w:sz w:val="28"/>
          <w:szCs w:val="28"/>
          <w:lang w:eastAsia="ru-RU"/>
        </w:rPr>
        <w:t>изоленту</w:t>
      </w:r>
      <w:proofErr w:type="spellEnd"/>
      <w:r w:rsidRPr="00FA766E">
        <w:rPr>
          <w:rFonts w:ascii="Times New Roman" w:eastAsia="Times New Roman" w:hAnsi="Times New Roman" w:cs="Times New Roman"/>
          <w:sz w:val="28"/>
          <w:szCs w:val="28"/>
          <w:lang w:eastAsia="ru-RU"/>
        </w:rPr>
        <w:t xml:space="preserve">, </w:t>
      </w:r>
      <w:proofErr w:type="spellStart"/>
      <w:r w:rsidRPr="00FA766E">
        <w:rPr>
          <w:rFonts w:ascii="Times New Roman" w:eastAsia="Times New Roman" w:hAnsi="Times New Roman" w:cs="Times New Roman"/>
          <w:sz w:val="28"/>
          <w:szCs w:val="28"/>
          <w:lang w:eastAsia="ru-RU"/>
        </w:rPr>
        <w:t>свежесломанные</w:t>
      </w:r>
      <w:proofErr w:type="spellEnd"/>
      <w:r w:rsidRPr="00FA766E">
        <w:rPr>
          <w:rFonts w:ascii="Times New Roman" w:eastAsia="Times New Roman" w:hAnsi="Times New Roman" w:cs="Times New Roman"/>
          <w:sz w:val="28"/>
          <w:szCs w:val="28"/>
          <w:lang w:eastAsia="ru-RU"/>
        </w:rPr>
        <w:t xml:space="preserve"> ветви или сучья деревьев, оберточную бумагу от патронов, пачки из-под сигарет и т. д.).</w:t>
      </w:r>
    </w:p>
    <w:p w:rsidR="001F5CC2" w:rsidRDefault="001F5CC2" w:rsidP="00DD2375">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Изучение инженерного оборудования местности как комплекса мероприятий инженерного обеспечения, проводимых ОВД с целью наибольшего приспособления и эффективного использования свойств </w:t>
      </w:r>
      <w:r w:rsidR="00283D9E" w:rsidRPr="00FA766E">
        <w:rPr>
          <w:rFonts w:ascii="Times New Roman" w:eastAsia="Times New Roman" w:hAnsi="Times New Roman" w:cs="Times New Roman"/>
          <w:sz w:val="28"/>
          <w:szCs w:val="28"/>
          <w:lang w:eastAsia="ru-RU"/>
        </w:rPr>
        <w:t>местности,</w:t>
      </w:r>
      <w:r w:rsidRPr="00FA766E">
        <w:rPr>
          <w:rFonts w:ascii="Times New Roman" w:eastAsia="Times New Roman" w:hAnsi="Times New Roman" w:cs="Times New Roman"/>
          <w:sz w:val="28"/>
          <w:szCs w:val="28"/>
          <w:lang w:eastAsia="ru-RU"/>
        </w:rPr>
        <w:t xml:space="preserve"> в интересах выполнения поставленных перед подразделениями задач и затруднения действий правонарушителей, имеет самое прикладное значение в обеспечении оперативно-служебной деятельности ОВД.</w:t>
      </w:r>
    </w:p>
    <w:p w:rsidR="000D6498" w:rsidRDefault="000D6498" w:rsidP="00DD2375">
      <w:pPr>
        <w:spacing w:after="0" w:line="360" w:lineRule="auto"/>
        <w:ind w:firstLine="357"/>
        <w:jc w:val="both"/>
        <w:rPr>
          <w:rFonts w:ascii="Times New Roman" w:eastAsia="Times New Roman" w:hAnsi="Times New Roman" w:cs="Times New Roman"/>
          <w:sz w:val="28"/>
          <w:szCs w:val="28"/>
          <w:lang w:eastAsia="ru-RU"/>
        </w:rPr>
      </w:pPr>
    </w:p>
    <w:p w:rsidR="001A3BAB" w:rsidRPr="00A373CE" w:rsidRDefault="001A3BAB" w:rsidP="001A3BAB">
      <w:pPr>
        <w:pStyle w:val="afa"/>
        <w:tabs>
          <w:tab w:val="left" w:pos="1276"/>
        </w:tabs>
        <w:spacing w:line="360" w:lineRule="auto"/>
        <w:ind w:left="0" w:firstLine="709"/>
        <w:jc w:val="both"/>
        <w:rPr>
          <w:rFonts w:ascii="Times New Roman" w:hAnsi="Times New Roman"/>
          <w:sz w:val="28"/>
          <w:szCs w:val="28"/>
        </w:rPr>
      </w:pPr>
      <w:r w:rsidRPr="00A373CE">
        <w:rPr>
          <w:rFonts w:ascii="Times New Roman" w:hAnsi="Times New Roman"/>
          <w:sz w:val="28"/>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A373CE">
        <w:rPr>
          <w:rFonts w:ascii="Times New Roman" w:hAnsi="Times New Roman"/>
          <w:sz w:val="28"/>
          <w:szCs w:val="28"/>
          <w:lang w:val="en-US"/>
        </w:rPr>
        <w:t>STELLUS</w:t>
      </w:r>
      <w:r w:rsidRPr="00A373CE">
        <w:rPr>
          <w:rFonts w:ascii="Times New Roman" w:hAnsi="Times New Roman"/>
          <w:sz w:val="28"/>
          <w:szCs w:val="28"/>
        </w:rPr>
        <w:t>».</w:t>
      </w:r>
    </w:p>
    <w:p w:rsidR="000D6498" w:rsidRDefault="000D6498" w:rsidP="00DD2375">
      <w:pPr>
        <w:spacing w:after="0" w:line="360" w:lineRule="auto"/>
        <w:ind w:firstLine="357"/>
        <w:jc w:val="both"/>
        <w:rPr>
          <w:rFonts w:ascii="Times New Roman" w:eastAsia="Times New Roman" w:hAnsi="Times New Roman" w:cs="Times New Roman"/>
          <w:sz w:val="28"/>
          <w:szCs w:val="28"/>
          <w:lang w:eastAsia="ru-RU"/>
        </w:rPr>
      </w:pPr>
    </w:p>
    <w:p w:rsidR="00FC31BC" w:rsidRDefault="00FC31BC" w:rsidP="00DD2375">
      <w:pPr>
        <w:spacing w:after="0" w:line="360" w:lineRule="auto"/>
        <w:ind w:firstLine="357"/>
        <w:jc w:val="both"/>
        <w:rPr>
          <w:rFonts w:ascii="Times New Roman" w:eastAsia="Times New Roman" w:hAnsi="Times New Roman" w:cs="Times New Roman"/>
          <w:sz w:val="28"/>
          <w:szCs w:val="28"/>
          <w:lang w:eastAsia="ru-RU"/>
        </w:rPr>
      </w:pPr>
    </w:p>
    <w:p w:rsidR="00FC31BC" w:rsidRDefault="00FC31BC" w:rsidP="00DD2375">
      <w:pPr>
        <w:spacing w:after="0" w:line="360" w:lineRule="auto"/>
        <w:ind w:firstLine="357"/>
        <w:jc w:val="both"/>
        <w:rPr>
          <w:rFonts w:ascii="Times New Roman" w:eastAsia="Times New Roman" w:hAnsi="Times New Roman" w:cs="Times New Roman"/>
          <w:sz w:val="28"/>
          <w:szCs w:val="28"/>
          <w:lang w:eastAsia="ru-RU"/>
        </w:rPr>
      </w:pPr>
    </w:p>
    <w:p w:rsidR="00FC31BC" w:rsidRDefault="00FC31BC" w:rsidP="00DD2375">
      <w:pPr>
        <w:spacing w:after="0" w:line="360" w:lineRule="auto"/>
        <w:ind w:firstLine="357"/>
        <w:jc w:val="both"/>
        <w:rPr>
          <w:rFonts w:ascii="Times New Roman" w:eastAsia="Times New Roman" w:hAnsi="Times New Roman" w:cs="Times New Roman"/>
          <w:sz w:val="28"/>
          <w:szCs w:val="28"/>
          <w:lang w:eastAsia="ru-RU"/>
        </w:rPr>
      </w:pPr>
    </w:p>
    <w:p w:rsidR="00FC31BC" w:rsidRDefault="00FC31BC" w:rsidP="00DD2375">
      <w:pPr>
        <w:spacing w:after="0" w:line="360" w:lineRule="auto"/>
        <w:ind w:firstLine="357"/>
        <w:jc w:val="both"/>
        <w:rPr>
          <w:rFonts w:ascii="Times New Roman" w:eastAsia="Times New Roman" w:hAnsi="Times New Roman" w:cs="Times New Roman"/>
          <w:sz w:val="28"/>
          <w:szCs w:val="28"/>
          <w:lang w:eastAsia="ru-RU"/>
        </w:rPr>
      </w:pPr>
    </w:p>
    <w:p w:rsidR="00FC31BC" w:rsidRDefault="00FC31BC" w:rsidP="00DD2375">
      <w:pPr>
        <w:spacing w:after="0" w:line="360" w:lineRule="auto"/>
        <w:ind w:firstLine="357"/>
        <w:jc w:val="both"/>
        <w:rPr>
          <w:rFonts w:ascii="Times New Roman" w:eastAsia="Times New Roman" w:hAnsi="Times New Roman" w:cs="Times New Roman"/>
          <w:sz w:val="28"/>
          <w:szCs w:val="28"/>
          <w:lang w:eastAsia="ru-RU"/>
        </w:rPr>
      </w:pPr>
    </w:p>
    <w:p w:rsidR="00FC31BC" w:rsidRDefault="00FC31BC" w:rsidP="00DD2375">
      <w:pPr>
        <w:spacing w:after="0" w:line="360" w:lineRule="auto"/>
        <w:ind w:firstLine="357"/>
        <w:jc w:val="both"/>
        <w:rPr>
          <w:rFonts w:ascii="Times New Roman" w:eastAsia="Times New Roman" w:hAnsi="Times New Roman" w:cs="Times New Roman"/>
          <w:sz w:val="28"/>
          <w:szCs w:val="28"/>
          <w:lang w:eastAsia="ru-RU"/>
        </w:rPr>
      </w:pPr>
      <w:bookmarkStart w:id="0" w:name="_GoBack"/>
      <w:bookmarkEnd w:id="0"/>
    </w:p>
    <w:p w:rsidR="00283D9E" w:rsidRDefault="00283D9E" w:rsidP="00DD2375">
      <w:pPr>
        <w:spacing w:after="0" w:line="360" w:lineRule="auto"/>
        <w:ind w:firstLine="357"/>
        <w:jc w:val="both"/>
        <w:rPr>
          <w:rFonts w:ascii="Times New Roman" w:eastAsia="Times New Roman" w:hAnsi="Times New Roman" w:cs="Times New Roman"/>
          <w:sz w:val="28"/>
          <w:szCs w:val="28"/>
          <w:lang w:eastAsia="ru-RU"/>
        </w:rPr>
      </w:pPr>
    </w:p>
    <w:p w:rsidR="00283D9E" w:rsidRDefault="00283D9E" w:rsidP="00DD2375">
      <w:pPr>
        <w:spacing w:after="0" w:line="360" w:lineRule="auto"/>
        <w:ind w:firstLine="357"/>
        <w:jc w:val="both"/>
        <w:rPr>
          <w:rFonts w:ascii="Times New Roman" w:eastAsia="Times New Roman" w:hAnsi="Times New Roman" w:cs="Times New Roman"/>
          <w:sz w:val="28"/>
          <w:szCs w:val="28"/>
          <w:lang w:eastAsia="ru-RU"/>
        </w:rPr>
      </w:pPr>
    </w:p>
    <w:p w:rsidR="00283D9E" w:rsidRDefault="00283D9E" w:rsidP="00DD2375">
      <w:pPr>
        <w:spacing w:after="0" w:line="360" w:lineRule="auto"/>
        <w:ind w:firstLine="357"/>
        <w:jc w:val="both"/>
        <w:rPr>
          <w:rFonts w:ascii="Times New Roman" w:eastAsia="Times New Roman" w:hAnsi="Times New Roman" w:cs="Times New Roman"/>
          <w:sz w:val="28"/>
          <w:szCs w:val="28"/>
          <w:lang w:eastAsia="ru-RU"/>
        </w:rPr>
      </w:pPr>
    </w:p>
    <w:p w:rsidR="00283D9E" w:rsidRDefault="00283D9E" w:rsidP="00DD2375">
      <w:pPr>
        <w:spacing w:after="0" w:line="360" w:lineRule="auto"/>
        <w:ind w:firstLine="357"/>
        <w:jc w:val="both"/>
        <w:rPr>
          <w:rFonts w:ascii="Times New Roman" w:eastAsia="Times New Roman" w:hAnsi="Times New Roman" w:cs="Times New Roman"/>
          <w:sz w:val="28"/>
          <w:szCs w:val="28"/>
          <w:lang w:eastAsia="ru-RU"/>
        </w:rPr>
      </w:pPr>
    </w:p>
    <w:p w:rsidR="00283D9E" w:rsidRDefault="00283D9E" w:rsidP="00DD2375">
      <w:pPr>
        <w:spacing w:after="0" w:line="360" w:lineRule="auto"/>
        <w:ind w:firstLine="357"/>
        <w:jc w:val="both"/>
        <w:rPr>
          <w:rFonts w:ascii="Times New Roman" w:eastAsia="Times New Roman" w:hAnsi="Times New Roman" w:cs="Times New Roman"/>
          <w:sz w:val="28"/>
          <w:szCs w:val="28"/>
          <w:lang w:eastAsia="ru-RU"/>
        </w:rPr>
      </w:pPr>
    </w:p>
    <w:p w:rsidR="00283D9E" w:rsidRDefault="00283D9E" w:rsidP="00DD2375">
      <w:pPr>
        <w:spacing w:after="0" w:line="360" w:lineRule="auto"/>
        <w:ind w:firstLine="357"/>
        <w:jc w:val="both"/>
        <w:rPr>
          <w:rFonts w:ascii="Times New Roman" w:eastAsia="Times New Roman" w:hAnsi="Times New Roman" w:cs="Times New Roman"/>
          <w:sz w:val="28"/>
          <w:szCs w:val="28"/>
          <w:lang w:eastAsia="ru-RU"/>
        </w:rPr>
      </w:pPr>
    </w:p>
    <w:p w:rsidR="000D6498" w:rsidRDefault="000D6498" w:rsidP="00DD2375">
      <w:pPr>
        <w:spacing w:after="0" w:line="360" w:lineRule="auto"/>
        <w:ind w:firstLine="357"/>
        <w:jc w:val="both"/>
        <w:rPr>
          <w:rFonts w:ascii="Times New Roman" w:eastAsia="Times New Roman" w:hAnsi="Times New Roman" w:cs="Times New Roman"/>
          <w:sz w:val="28"/>
          <w:szCs w:val="28"/>
          <w:lang w:eastAsia="ru-RU"/>
        </w:rPr>
      </w:pPr>
    </w:p>
    <w:p w:rsidR="000D6498" w:rsidRPr="00FA766E" w:rsidRDefault="000D6498" w:rsidP="00DD2375">
      <w:pPr>
        <w:spacing w:after="0" w:line="360" w:lineRule="auto"/>
        <w:ind w:firstLine="357"/>
        <w:jc w:val="both"/>
        <w:rPr>
          <w:rFonts w:ascii="Times New Roman" w:eastAsia="Times New Roman" w:hAnsi="Times New Roman" w:cs="Times New Roman"/>
          <w:sz w:val="28"/>
          <w:szCs w:val="28"/>
          <w:lang w:eastAsia="ru-RU"/>
        </w:rPr>
      </w:pPr>
    </w:p>
    <w:sectPr w:rsidR="000D6498" w:rsidRPr="00FA766E" w:rsidSect="00B57A53">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CED" w:rsidRDefault="00D65CED" w:rsidP="007164AA">
      <w:pPr>
        <w:spacing w:after="0" w:line="240" w:lineRule="auto"/>
      </w:pPr>
      <w:r>
        <w:separator/>
      </w:r>
    </w:p>
  </w:endnote>
  <w:endnote w:type="continuationSeparator" w:id="0">
    <w:p w:rsidR="00D65CED" w:rsidRDefault="00D65CED" w:rsidP="00716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Peterburg">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4AA" w:rsidRDefault="007164AA" w:rsidP="00D66F8C">
    <w:pPr>
      <w:pStyle w:val="af6"/>
      <w:jc w:val="center"/>
    </w:pPr>
  </w:p>
  <w:p w:rsidR="007164AA" w:rsidRDefault="00500F30" w:rsidP="00500F30">
    <w:pPr>
      <w:pStyle w:val="af6"/>
      <w:tabs>
        <w:tab w:val="clear" w:pos="4677"/>
        <w:tab w:val="clear" w:pos="9355"/>
        <w:tab w:val="left" w:pos="2085"/>
      </w:tabs>
    </w:pPr>
    <w:r>
      <w:tab/>
    </w:r>
  </w:p>
  <w:p w:rsidR="00500F30" w:rsidRDefault="00500F3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CED" w:rsidRDefault="00D65CED" w:rsidP="007164AA">
      <w:pPr>
        <w:spacing w:after="0" w:line="240" w:lineRule="auto"/>
      </w:pPr>
      <w:r>
        <w:separator/>
      </w:r>
    </w:p>
  </w:footnote>
  <w:footnote w:type="continuationSeparator" w:id="0">
    <w:p w:rsidR="00D65CED" w:rsidRDefault="00D65CED" w:rsidP="007164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4883"/>
    <w:multiLevelType w:val="hybridMultilevel"/>
    <w:tmpl w:val="0FB84C9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
    <w:nsid w:val="0B1B4074"/>
    <w:multiLevelType w:val="hybridMultilevel"/>
    <w:tmpl w:val="E6EA62AA"/>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
    <w:nsid w:val="2540531B"/>
    <w:multiLevelType w:val="multilevel"/>
    <w:tmpl w:val="4ABC9804"/>
    <w:lvl w:ilvl="0">
      <w:start w:val="1"/>
      <w:numFmt w:val="decimal"/>
      <w:lvlText w:val="%1."/>
      <w:lvlJc w:val="left"/>
      <w:pPr>
        <w:ind w:left="375"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
    <w:nsid w:val="25E33190"/>
    <w:multiLevelType w:val="hybridMultilevel"/>
    <w:tmpl w:val="03BCA3FE"/>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
    <w:nsid w:val="269425BC"/>
    <w:multiLevelType w:val="hybridMultilevel"/>
    <w:tmpl w:val="8850D51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
    <w:nsid w:val="2A216480"/>
    <w:multiLevelType w:val="hybridMultilevel"/>
    <w:tmpl w:val="9FB6775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
    <w:nsid w:val="35EE354E"/>
    <w:multiLevelType w:val="hybridMultilevel"/>
    <w:tmpl w:val="65307448"/>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
    <w:nsid w:val="383D4815"/>
    <w:multiLevelType w:val="hybridMultilevel"/>
    <w:tmpl w:val="3A0A1AA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8">
    <w:nsid w:val="40B05DB4"/>
    <w:multiLevelType w:val="hybridMultilevel"/>
    <w:tmpl w:val="1DACD00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9">
    <w:nsid w:val="42B72681"/>
    <w:multiLevelType w:val="hybridMultilevel"/>
    <w:tmpl w:val="B438454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0">
    <w:nsid w:val="525F59B7"/>
    <w:multiLevelType w:val="hybridMultilevel"/>
    <w:tmpl w:val="FB0A3798"/>
    <w:lvl w:ilvl="0" w:tplc="A7EEE6E2">
      <w:start w:val="1"/>
      <w:numFmt w:val="decimal"/>
      <w:lvlText w:val="%1."/>
      <w:lvlJc w:val="left"/>
      <w:pPr>
        <w:ind w:left="1032" w:hanging="675"/>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nsid w:val="59CF2307"/>
    <w:multiLevelType w:val="hybridMultilevel"/>
    <w:tmpl w:val="163A2BCE"/>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2">
    <w:nsid w:val="60A02BB1"/>
    <w:multiLevelType w:val="hybridMultilevel"/>
    <w:tmpl w:val="DD1C0AEA"/>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3">
    <w:nsid w:val="63A46490"/>
    <w:multiLevelType w:val="hybridMultilevel"/>
    <w:tmpl w:val="58680826"/>
    <w:lvl w:ilvl="0" w:tplc="AB10FDBA">
      <w:start w:val="1"/>
      <w:numFmt w:val="bullet"/>
      <w:lvlText w:val=""/>
      <w:lvlJc w:val="left"/>
      <w:pPr>
        <w:tabs>
          <w:tab w:val="num" w:pos="852"/>
        </w:tabs>
        <w:ind w:left="208" w:firstLine="692"/>
      </w:pPr>
      <w:rPr>
        <w:rFonts w:ascii="Symbol" w:hAnsi="Symbol" w:cs="Symbol" w:hint="default"/>
      </w:rPr>
    </w:lvl>
    <w:lvl w:ilvl="1" w:tplc="04190003">
      <w:start w:val="1"/>
      <w:numFmt w:val="bullet"/>
      <w:lvlText w:val="o"/>
      <w:lvlJc w:val="left"/>
      <w:pPr>
        <w:tabs>
          <w:tab w:val="num" w:pos="1081"/>
        </w:tabs>
        <w:ind w:left="1081" w:hanging="360"/>
      </w:pPr>
      <w:rPr>
        <w:rFonts w:ascii="Courier New" w:hAnsi="Courier New" w:cs="Courier New" w:hint="default"/>
      </w:rPr>
    </w:lvl>
    <w:lvl w:ilvl="2" w:tplc="04190005">
      <w:start w:val="1"/>
      <w:numFmt w:val="bullet"/>
      <w:lvlText w:val=""/>
      <w:lvlJc w:val="left"/>
      <w:pPr>
        <w:tabs>
          <w:tab w:val="num" w:pos="1801"/>
        </w:tabs>
        <w:ind w:left="1801" w:hanging="360"/>
      </w:pPr>
      <w:rPr>
        <w:rFonts w:ascii="Wingdings" w:hAnsi="Wingdings" w:cs="Wingdings" w:hint="default"/>
      </w:rPr>
    </w:lvl>
    <w:lvl w:ilvl="3" w:tplc="04190001">
      <w:start w:val="1"/>
      <w:numFmt w:val="bullet"/>
      <w:lvlText w:val=""/>
      <w:lvlJc w:val="left"/>
      <w:pPr>
        <w:tabs>
          <w:tab w:val="num" w:pos="2521"/>
        </w:tabs>
        <w:ind w:left="2521" w:hanging="360"/>
      </w:pPr>
      <w:rPr>
        <w:rFonts w:ascii="Symbol" w:hAnsi="Symbol" w:cs="Symbol" w:hint="default"/>
      </w:rPr>
    </w:lvl>
    <w:lvl w:ilvl="4" w:tplc="04190003">
      <w:start w:val="1"/>
      <w:numFmt w:val="bullet"/>
      <w:lvlText w:val="o"/>
      <w:lvlJc w:val="left"/>
      <w:pPr>
        <w:tabs>
          <w:tab w:val="num" w:pos="3241"/>
        </w:tabs>
        <w:ind w:left="3241" w:hanging="360"/>
      </w:pPr>
      <w:rPr>
        <w:rFonts w:ascii="Courier New" w:hAnsi="Courier New" w:cs="Courier New" w:hint="default"/>
      </w:rPr>
    </w:lvl>
    <w:lvl w:ilvl="5" w:tplc="04190005">
      <w:start w:val="1"/>
      <w:numFmt w:val="bullet"/>
      <w:lvlText w:val=""/>
      <w:lvlJc w:val="left"/>
      <w:pPr>
        <w:tabs>
          <w:tab w:val="num" w:pos="3961"/>
        </w:tabs>
        <w:ind w:left="3961" w:hanging="360"/>
      </w:pPr>
      <w:rPr>
        <w:rFonts w:ascii="Wingdings" w:hAnsi="Wingdings" w:cs="Wingdings" w:hint="default"/>
      </w:rPr>
    </w:lvl>
    <w:lvl w:ilvl="6" w:tplc="04190001">
      <w:start w:val="1"/>
      <w:numFmt w:val="bullet"/>
      <w:lvlText w:val=""/>
      <w:lvlJc w:val="left"/>
      <w:pPr>
        <w:tabs>
          <w:tab w:val="num" w:pos="4681"/>
        </w:tabs>
        <w:ind w:left="4681" w:hanging="360"/>
      </w:pPr>
      <w:rPr>
        <w:rFonts w:ascii="Symbol" w:hAnsi="Symbol" w:cs="Symbol" w:hint="default"/>
      </w:rPr>
    </w:lvl>
    <w:lvl w:ilvl="7" w:tplc="04190003">
      <w:start w:val="1"/>
      <w:numFmt w:val="bullet"/>
      <w:lvlText w:val="o"/>
      <w:lvlJc w:val="left"/>
      <w:pPr>
        <w:tabs>
          <w:tab w:val="num" w:pos="5401"/>
        </w:tabs>
        <w:ind w:left="5401" w:hanging="360"/>
      </w:pPr>
      <w:rPr>
        <w:rFonts w:ascii="Courier New" w:hAnsi="Courier New" w:cs="Courier New" w:hint="default"/>
      </w:rPr>
    </w:lvl>
    <w:lvl w:ilvl="8" w:tplc="04190005">
      <w:start w:val="1"/>
      <w:numFmt w:val="bullet"/>
      <w:lvlText w:val=""/>
      <w:lvlJc w:val="left"/>
      <w:pPr>
        <w:tabs>
          <w:tab w:val="num" w:pos="6121"/>
        </w:tabs>
        <w:ind w:left="6121" w:hanging="360"/>
      </w:pPr>
      <w:rPr>
        <w:rFonts w:ascii="Wingdings" w:hAnsi="Wingdings" w:cs="Wingdings" w:hint="default"/>
      </w:rPr>
    </w:lvl>
  </w:abstractNum>
  <w:abstractNum w:abstractNumId="14">
    <w:nsid w:val="63DA6D08"/>
    <w:multiLevelType w:val="hybridMultilevel"/>
    <w:tmpl w:val="4C78F72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5">
    <w:nsid w:val="6B8772AD"/>
    <w:multiLevelType w:val="multilevel"/>
    <w:tmpl w:val="4ABC9804"/>
    <w:lvl w:ilvl="0">
      <w:start w:val="1"/>
      <w:numFmt w:val="decimal"/>
      <w:lvlText w:val="%1."/>
      <w:lvlJc w:val="left"/>
      <w:pPr>
        <w:ind w:left="1084"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75FA515B"/>
    <w:multiLevelType w:val="hybridMultilevel"/>
    <w:tmpl w:val="A602478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7">
    <w:nsid w:val="7BA52F37"/>
    <w:multiLevelType w:val="hybridMultilevel"/>
    <w:tmpl w:val="3642035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8">
    <w:nsid w:val="7CE65068"/>
    <w:multiLevelType w:val="hybridMultilevel"/>
    <w:tmpl w:val="D4ECF02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9">
    <w:nsid w:val="7D0B695C"/>
    <w:multiLevelType w:val="hybridMultilevel"/>
    <w:tmpl w:val="91AACC88"/>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0">
    <w:nsid w:val="7E72380E"/>
    <w:multiLevelType w:val="hybridMultilevel"/>
    <w:tmpl w:val="4934E206"/>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1">
    <w:nsid w:val="7F0D6836"/>
    <w:multiLevelType w:val="hybridMultilevel"/>
    <w:tmpl w:val="38046D96"/>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num w:numId="1">
    <w:abstractNumId w:val="13"/>
  </w:num>
  <w:num w:numId="2">
    <w:abstractNumId w:val="18"/>
  </w:num>
  <w:num w:numId="3">
    <w:abstractNumId w:val="4"/>
  </w:num>
  <w:num w:numId="4">
    <w:abstractNumId w:val="0"/>
  </w:num>
  <w:num w:numId="5">
    <w:abstractNumId w:val="7"/>
  </w:num>
  <w:num w:numId="6">
    <w:abstractNumId w:val="1"/>
  </w:num>
  <w:num w:numId="7">
    <w:abstractNumId w:val="9"/>
  </w:num>
  <w:num w:numId="8">
    <w:abstractNumId w:val="19"/>
  </w:num>
  <w:num w:numId="9">
    <w:abstractNumId w:val="20"/>
  </w:num>
  <w:num w:numId="10">
    <w:abstractNumId w:val="11"/>
  </w:num>
  <w:num w:numId="11">
    <w:abstractNumId w:val="16"/>
  </w:num>
  <w:num w:numId="12">
    <w:abstractNumId w:val="17"/>
  </w:num>
  <w:num w:numId="13">
    <w:abstractNumId w:val="3"/>
  </w:num>
  <w:num w:numId="14">
    <w:abstractNumId w:val="14"/>
  </w:num>
  <w:num w:numId="15">
    <w:abstractNumId w:val="6"/>
  </w:num>
  <w:num w:numId="16">
    <w:abstractNumId w:val="8"/>
  </w:num>
  <w:num w:numId="17">
    <w:abstractNumId w:val="5"/>
  </w:num>
  <w:num w:numId="18">
    <w:abstractNumId w:val="12"/>
  </w:num>
  <w:num w:numId="19">
    <w:abstractNumId w:val="21"/>
  </w:num>
  <w:num w:numId="20">
    <w:abstractNumId w:val="10"/>
  </w:num>
  <w:num w:numId="21">
    <w:abstractNumId w:val="15"/>
  </w:num>
  <w:num w:numId="22">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F5CC2"/>
    <w:rsid w:val="00050788"/>
    <w:rsid w:val="000D6498"/>
    <w:rsid w:val="00165B15"/>
    <w:rsid w:val="001A3BAB"/>
    <w:rsid w:val="001F5CC2"/>
    <w:rsid w:val="00216A1B"/>
    <w:rsid w:val="00283D9E"/>
    <w:rsid w:val="002E399A"/>
    <w:rsid w:val="00322B92"/>
    <w:rsid w:val="003F213C"/>
    <w:rsid w:val="00414826"/>
    <w:rsid w:val="004D3609"/>
    <w:rsid w:val="00500F30"/>
    <w:rsid w:val="0060508D"/>
    <w:rsid w:val="00651143"/>
    <w:rsid w:val="006A1E06"/>
    <w:rsid w:val="007164AA"/>
    <w:rsid w:val="00784BA5"/>
    <w:rsid w:val="007C5D15"/>
    <w:rsid w:val="008820CD"/>
    <w:rsid w:val="008D679C"/>
    <w:rsid w:val="009432AE"/>
    <w:rsid w:val="009E0D91"/>
    <w:rsid w:val="00AC3F3B"/>
    <w:rsid w:val="00AE1E51"/>
    <w:rsid w:val="00AF0944"/>
    <w:rsid w:val="00B03632"/>
    <w:rsid w:val="00B55A7D"/>
    <w:rsid w:val="00B57A53"/>
    <w:rsid w:val="00CE0D3A"/>
    <w:rsid w:val="00D65CED"/>
    <w:rsid w:val="00D66F8C"/>
    <w:rsid w:val="00DD2375"/>
    <w:rsid w:val="00E33361"/>
    <w:rsid w:val="00E854AB"/>
    <w:rsid w:val="00F27DBD"/>
    <w:rsid w:val="00F56B21"/>
    <w:rsid w:val="00FA766E"/>
    <w:rsid w:val="00FC31BC"/>
    <w:rsid w:val="00FF1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53"/>
  </w:style>
  <w:style w:type="paragraph" w:styleId="1">
    <w:name w:val="heading 1"/>
    <w:basedOn w:val="a"/>
    <w:next w:val="a"/>
    <w:link w:val="10"/>
    <w:uiPriority w:val="9"/>
    <w:qFormat/>
    <w:rsid w:val="001F5CC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1F5CC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F5CC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1F5CC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1F5CC2"/>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uiPriority w:val="9"/>
    <w:qFormat/>
    <w:rsid w:val="001F5CC2"/>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qFormat/>
    <w:rsid w:val="001F5CC2"/>
    <w:pPr>
      <w:keepNext/>
      <w:spacing w:after="0" w:line="36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C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1F5CC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F5CC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1F5C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1F5CC2"/>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1F5CC2"/>
    <w:rPr>
      <w:rFonts w:ascii="Calibri" w:eastAsia="Times New Roman" w:hAnsi="Calibri" w:cs="Times New Roman"/>
      <w:sz w:val="24"/>
      <w:szCs w:val="24"/>
      <w:lang w:eastAsia="ru-RU"/>
    </w:rPr>
  </w:style>
  <w:style w:type="character" w:customStyle="1" w:styleId="90">
    <w:name w:val="Заголовок 9 Знак"/>
    <w:basedOn w:val="a0"/>
    <w:link w:val="9"/>
    <w:rsid w:val="001F5CC2"/>
    <w:rPr>
      <w:rFonts w:ascii="Times New Roman" w:eastAsia="Times New Roman" w:hAnsi="Times New Roman" w:cs="Times New Roman"/>
      <w:sz w:val="28"/>
      <w:szCs w:val="28"/>
      <w:lang w:eastAsia="ru-RU"/>
    </w:rPr>
  </w:style>
  <w:style w:type="numbering" w:customStyle="1" w:styleId="11">
    <w:name w:val="Нет списка1"/>
    <w:next w:val="a2"/>
    <w:semiHidden/>
    <w:rsid w:val="001F5CC2"/>
  </w:style>
  <w:style w:type="paragraph" w:customStyle="1" w:styleId="12">
    <w:name w:val="Знак1 Знак Знак Знак Знак Знак"/>
    <w:basedOn w:val="a"/>
    <w:uiPriority w:val="99"/>
    <w:rsid w:val="001F5CC2"/>
    <w:pPr>
      <w:spacing w:after="160" w:line="240" w:lineRule="exact"/>
    </w:pPr>
    <w:rPr>
      <w:rFonts w:ascii="Verdana" w:eastAsia="SimSun" w:hAnsi="Verdana" w:cs="Verdana"/>
      <w:sz w:val="24"/>
      <w:szCs w:val="24"/>
      <w:lang w:val="en-US"/>
    </w:rPr>
  </w:style>
  <w:style w:type="paragraph" w:styleId="a3">
    <w:name w:val="header"/>
    <w:basedOn w:val="a"/>
    <w:link w:val="a4"/>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F5CC2"/>
    <w:rPr>
      <w:rFonts w:ascii="Times New Roman" w:eastAsia="Times New Roman" w:hAnsi="Times New Roman" w:cs="Times New Roman"/>
      <w:sz w:val="24"/>
      <w:szCs w:val="24"/>
      <w:lang w:eastAsia="ru-RU"/>
    </w:rPr>
  </w:style>
  <w:style w:type="character" w:styleId="a5">
    <w:name w:val="page number"/>
    <w:basedOn w:val="a0"/>
    <w:rsid w:val="001F5CC2"/>
  </w:style>
  <w:style w:type="table" w:styleId="a6">
    <w:name w:val="Table Grid"/>
    <w:basedOn w:val="a1"/>
    <w:rsid w:val="001F5C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1 Знак,Текст сноски Знак Знак Знак,Знак Знак Знак Знак,Текст сноски Знак1 Знак Знак,Текст сноски Знак Знак Знак Знак,Знак Знак Знак Знак Знак,Текст сноски Знак1 Знак1,Текст сноски Знак Знак Знак1"/>
    <w:basedOn w:val="a"/>
    <w:link w:val="13"/>
    <w:semiHidden/>
    <w:rsid w:val="001F5CC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uiPriority w:val="99"/>
    <w:semiHidden/>
    <w:rsid w:val="001F5CC2"/>
    <w:rPr>
      <w:sz w:val="20"/>
      <w:szCs w:val="20"/>
    </w:rPr>
  </w:style>
  <w:style w:type="character" w:styleId="a9">
    <w:name w:val="footnote reference"/>
    <w:basedOn w:val="a0"/>
    <w:uiPriority w:val="99"/>
    <w:semiHidden/>
    <w:rsid w:val="001F5CC2"/>
    <w:rPr>
      <w:vertAlign w:val="superscript"/>
    </w:rPr>
  </w:style>
  <w:style w:type="paragraph" w:styleId="21">
    <w:name w:val="Body Text 2"/>
    <w:aliases w:val="Знак6"/>
    <w:basedOn w:val="a"/>
    <w:link w:val="22"/>
    <w:rsid w:val="001F5CC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aliases w:val="Знак6 Знак"/>
    <w:basedOn w:val="a0"/>
    <w:link w:val="21"/>
    <w:rsid w:val="001F5CC2"/>
    <w:rPr>
      <w:rFonts w:ascii="Times New Roman" w:eastAsia="Times New Roman" w:hAnsi="Times New Roman" w:cs="Times New Roman"/>
      <w:sz w:val="28"/>
      <w:szCs w:val="28"/>
      <w:lang w:eastAsia="ru-RU"/>
    </w:rPr>
  </w:style>
  <w:style w:type="paragraph" w:styleId="aa">
    <w:name w:val="Body Text"/>
    <w:basedOn w:val="a"/>
    <w:link w:val="ab"/>
    <w:uiPriority w:val="99"/>
    <w:rsid w:val="001F5CC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F5CC2"/>
    <w:rPr>
      <w:rFonts w:ascii="Times New Roman" w:eastAsia="Times New Roman" w:hAnsi="Times New Roman" w:cs="Times New Roman"/>
      <w:sz w:val="24"/>
      <w:szCs w:val="24"/>
      <w:lang w:eastAsia="ru-RU"/>
    </w:rPr>
  </w:style>
  <w:style w:type="paragraph" w:styleId="23">
    <w:name w:val="Body Text Indent 2"/>
    <w:basedOn w:val="a"/>
    <w:link w:val="24"/>
    <w:rsid w:val="001F5CC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F5CC2"/>
    <w:rPr>
      <w:rFonts w:ascii="Times New Roman" w:eastAsia="Times New Roman" w:hAnsi="Times New Roman" w:cs="Times New Roman"/>
      <w:sz w:val="24"/>
      <w:szCs w:val="24"/>
      <w:lang w:eastAsia="ru-RU"/>
    </w:rPr>
  </w:style>
  <w:style w:type="paragraph" w:styleId="ac">
    <w:name w:val="Body Text Indent"/>
    <w:basedOn w:val="a"/>
    <w:link w:val="ad"/>
    <w:rsid w:val="001F5CC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1F5CC2"/>
    <w:rPr>
      <w:rFonts w:ascii="Times New Roman" w:eastAsia="Times New Roman" w:hAnsi="Times New Roman" w:cs="Times New Roman"/>
      <w:sz w:val="24"/>
      <w:szCs w:val="24"/>
      <w:lang w:eastAsia="ru-RU"/>
    </w:rPr>
  </w:style>
  <w:style w:type="character" w:customStyle="1" w:styleId="ae">
    <w:name w:val="знак сноски"/>
    <w:basedOn w:val="a0"/>
    <w:rsid w:val="001F5CC2"/>
    <w:rPr>
      <w:vertAlign w:val="superscript"/>
    </w:rPr>
  </w:style>
  <w:style w:type="paragraph" w:customStyle="1" w:styleId="ConsPlusTitle">
    <w:name w:val="ConsPlusTitle"/>
    <w:rsid w:val="001F5CC2"/>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Normal">
    <w:name w:val="ConsNormal"/>
    <w:rsid w:val="001F5C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1F5CC2"/>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1F5CC2"/>
    <w:rPr>
      <w:rFonts w:ascii="Times New Roman" w:eastAsia="Times New Roman" w:hAnsi="Times New Roman" w:cs="Times New Roman"/>
      <w:sz w:val="28"/>
      <w:szCs w:val="28"/>
      <w:lang w:eastAsia="ru-RU"/>
    </w:rPr>
  </w:style>
  <w:style w:type="paragraph" w:customStyle="1" w:styleId="af1">
    <w:name w:val="Îñíîâíîé íóìåðîâàííûé"/>
    <w:rsid w:val="001F5CC2"/>
    <w:pPr>
      <w:tabs>
        <w:tab w:val="left" w:pos="1080"/>
      </w:tabs>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1F5CC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F5CC2"/>
    <w:rPr>
      <w:rFonts w:ascii="Times New Roman" w:eastAsia="Times New Roman" w:hAnsi="Times New Roman" w:cs="Times New Roman"/>
      <w:sz w:val="16"/>
      <w:szCs w:val="16"/>
      <w:lang w:eastAsia="ru-RU"/>
    </w:rPr>
  </w:style>
  <w:style w:type="character" w:customStyle="1" w:styleId="13">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1 Знак1 Знак"/>
    <w:basedOn w:val="a0"/>
    <w:link w:val="a7"/>
    <w:semiHidden/>
    <w:rsid w:val="001F5CC2"/>
    <w:rPr>
      <w:rFonts w:ascii="Times New Roman" w:eastAsia="Times New Roman" w:hAnsi="Times New Roman" w:cs="Times New Roman"/>
      <w:sz w:val="20"/>
      <w:szCs w:val="20"/>
      <w:lang w:eastAsia="ru-RU"/>
    </w:rPr>
  </w:style>
  <w:style w:type="paragraph" w:customStyle="1" w:styleId="af2">
    <w:name w:val="Бланк"/>
    <w:basedOn w:val="a"/>
    <w:uiPriority w:val="99"/>
    <w:rsid w:val="001F5CC2"/>
    <w:pPr>
      <w:widowControl w:val="0"/>
      <w:spacing w:after="0" w:line="240" w:lineRule="auto"/>
      <w:jc w:val="both"/>
    </w:pPr>
    <w:rPr>
      <w:rFonts w:ascii="Peterburg" w:eastAsia="Times New Roman" w:hAnsi="Peterburg" w:cs="Peterburg"/>
      <w:sz w:val="28"/>
      <w:szCs w:val="28"/>
      <w:lang w:eastAsia="ru-RU"/>
    </w:rPr>
  </w:style>
  <w:style w:type="paragraph" w:customStyle="1" w:styleId="14">
    <w:name w:val="Знак1 Знак Знак Знак"/>
    <w:basedOn w:val="a"/>
    <w:uiPriority w:val="99"/>
    <w:rsid w:val="001F5CC2"/>
    <w:pPr>
      <w:spacing w:after="160" w:line="240" w:lineRule="exact"/>
    </w:pPr>
    <w:rPr>
      <w:rFonts w:ascii="Verdana" w:eastAsia="Times New Roman" w:hAnsi="Verdana" w:cs="Verdana"/>
      <w:sz w:val="24"/>
      <w:szCs w:val="24"/>
      <w:lang w:val="en-US"/>
    </w:rPr>
  </w:style>
  <w:style w:type="paragraph" w:customStyle="1" w:styleId="25">
    <w:name w:val="заголовок 2"/>
    <w:basedOn w:val="a"/>
    <w:next w:val="a"/>
    <w:uiPriority w:val="99"/>
    <w:rsid w:val="001F5CC2"/>
    <w:pPr>
      <w:keepNext/>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5">
    <w:name w:val="заголовок 1"/>
    <w:basedOn w:val="a"/>
    <w:next w:val="a"/>
    <w:uiPriority w:val="99"/>
    <w:rsid w:val="001F5CC2"/>
    <w:pPr>
      <w:keepNext/>
      <w:widowControl w:val="0"/>
      <w:autoSpaceDE w:val="0"/>
      <w:autoSpaceDN w:val="0"/>
      <w:spacing w:after="0" w:line="312" w:lineRule="auto"/>
      <w:ind w:firstLine="720"/>
    </w:pPr>
    <w:rPr>
      <w:rFonts w:ascii="Times New Roman" w:eastAsia="Times New Roman" w:hAnsi="Times New Roman" w:cs="Times New Roman"/>
      <w:b/>
      <w:bCs/>
      <w:spacing w:val="-8"/>
      <w:sz w:val="20"/>
      <w:szCs w:val="20"/>
      <w:lang w:eastAsia="ru-RU"/>
    </w:rPr>
  </w:style>
  <w:style w:type="paragraph" w:customStyle="1" w:styleId="100">
    <w:name w:val="Стиль10"/>
    <w:basedOn w:val="a"/>
    <w:uiPriority w:val="99"/>
    <w:rsid w:val="001F5CC2"/>
    <w:pPr>
      <w:widowControl w:val="0"/>
      <w:autoSpaceDE w:val="0"/>
      <w:autoSpaceDN w:val="0"/>
      <w:spacing w:after="0" w:line="240" w:lineRule="auto"/>
      <w:ind w:firstLine="720"/>
      <w:jc w:val="both"/>
    </w:pPr>
    <w:rPr>
      <w:rFonts w:ascii="Times New Roman" w:eastAsia="Times New Roman" w:hAnsi="Times New Roman" w:cs="Times New Roman"/>
      <w:sz w:val="26"/>
      <w:szCs w:val="26"/>
      <w:lang w:eastAsia="ru-RU"/>
    </w:rPr>
  </w:style>
  <w:style w:type="character" w:styleId="af3">
    <w:name w:val="annotation reference"/>
    <w:basedOn w:val="a0"/>
    <w:uiPriority w:val="99"/>
    <w:semiHidden/>
    <w:rsid w:val="001F5CC2"/>
    <w:rPr>
      <w:sz w:val="16"/>
      <w:szCs w:val="16"/>
    </w:rPr>
  </w:style>
  <w:style w:type="paragraph" w:customStyle="1" w:styleId="af4">
    <w:name w:val="Нормальный"/>
    <w:uiPriority w:val="99"/>
    <w:rsid w:val="001F5CC2"/>
    <w:pPr>
      <w:autoSpaceDE w:val="0"/>
      <w:autoSpaceDN w:val="0"/>
      <w:spacing w:after="0" w:line="240" w:lineRule="auto"/>
    </w:pPr>
    <w:rPr>
      <w:rFonts w:ascii="Times New Roman" w:eastAsia="Times New Roman" w:hAnsi="Times New Roman" w:cs="Times New Roman"/>
      <w:sz w:val="20"/>
      <w:szCs w:val="20"/>
      <w:lang w:eastAsia="ru-RU"/>
    </w:rPr>
  </w:style>
  <w:style w:type="paragraph" w:styleId="af5">
    <w:name w:val="Block Text"/>
    <w:basedOn w:val="a"/>
    <w:rsid w:val="001F5CC2"/>
    <w:pPr>
      <w:widowControl w:val="0"/>
      <w:shd w:val="clear" w:color="auto" w:fill="FFFFFF"/>
      <w:autoSpaceDE w:val="0"/>
      <w:autoSpaceDN w:val="0"/>
      <w:adjustRightInd w:val="0"/>
      <w:spacing w:after="0" w:line="360" w:lineRule="exact"/>
      <w:ind w:left="993" w:right="653" w:hanging="993"/>
    </w:pPr>
    <w:rPr>
      <w:rFonts w:ascii="Times New Roman" w:eastAsia="Times New Roman" w:hAnsi="Times New Roman" w:cs="Times New Roman"/>
      <w:sz w:val="24"/>
      <w:szCs w:val="20"/>
      <w:lang w:eastAsia="ru-RU"/>
    </w:rPr>
  </w:style>
  <w:style w:type="character" w:customStyle="1" w:styleId="310">
    <w:name w:val="Основной текст с отступом 3 Знак1"/>
    <w:aliases w:val="Знак6 Знак1"/>
    <w:basedOn w:val="a0"/>
    <w:uiPriority w:val="99"/>
    <w:rsid w:val="001F5CC2"/>
    <w:rPr>
      <w:sz w:val="16"/>
      <w:szCs w:val="16"/>
      <w:lang w:val="ru-RU" w:eastAsia="ru-RU"/>
    </w:rPr>
  </w:style>
  <w:style w:type="paragraph" w:styleId="HTML">
    <w:name w:val="HTML Preformatted"/>
    <w:basedOn w:val="a"/>
    <w:link w:val="HTML0"/>
    <w:uiPriority w:val="99"/>
    <w:rsid w:val="001F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F5CC2"/>
    <w:rPr>
      <w:rFonts w:ascii="Courier New" w:eastAsia="Times New Roman" w:hAnsi="Courier New" w:cs="Courier New"/>
      <w:color w:val="000000"/>
      <w:sz w:val="20"/>
      <w:szCs w:val="20"/>
      <w:lang w:eastAsia="ru-RU"/>
    </w:rPr>
  </w:style>
  <w:style w:type="paragraph" w:styleId="16">
    <w:name w:val="toc 1"/>
    <w:basedOn w:val="a"/>
    <w:next w:val="a"/>
    <w:autoRedefine/>
    <w:uiPriority w:val="99"/>
    <w:semiHidden/>
    <w:rsid w:val="001F5CC2"/>
    <w:pPr>
      <w:tabs>
        <w:tab w:val="right" w:leader="dot" w:pos="9710"/>
      </w:tabs>
      <w:spacing w:after="0" w:line="240" w:lineRule="auto"/>
      <w:ind w:firstLine="432"/>
      <w:jc w:val="both"/>
      <w:outlineLvl w:val="0"/>
    </w:pPr>
    <w:rPr>
      <w:rFonts w:ascii="Times New Roman" w:eastAsia="Times New Roman" w:hAnsi="Times New Roman" w:cs="Times New Roman"/>
      <w:bCs/>
      <w:i/>
      <w:noProof/>
      <w:lang w:eastAsia="ru-RU"/>
    </w:rPr>
  </w:style>
  <w:style w:type="paragraph" w:styleId="af6">
    <w:name w:val="footer"/>
    <w:basedOn w:val="a"/>
    <w:link w:val="af7"/>
    <w:uiPriority w:val="99"/>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1F5CC2"/>
    <w:rPr>
      <w:rFonts w:ascii="Times New Roman" w:eastAsia="Times New Roman" w:hAnsi="Times New Roman" w:cs="Times New Roman"/>
      <w:sz w:val="24"/>
      <w:szCs w:val="24"/>
      <w:lang w:eastAsia="ru-RU"/>
    </w:rPr>
  </w:style>
  <w:style w:type="paragraph" w:styleId="33">
    <w:name w:val="Body Text 3"/>
    <w:aliases w:val="Знак4 Знак,Знак4"/>
    <w:basedOn w:val="a"/>
    <w:link w:val="34"/>
    <w:rsid w:val="001F5CC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aliases w:val="Знак4 Знак Знак,Знак4 Знак1"/>
    <w:basedOn w:val="a0"/>
    <w:link w:val="33"/>
    <w:rsid w:val="001F5CC2"/>
    <w:rPr>
      <w:rFonts w:ascii="Times New Roman" w:eastAsia="Times New Roman" w:hAnsi="Times New Roman" w:cs="Times New Roman"/>
      <w:sz w:val="16"/>
      <w:szCs w:val="16"/>
      <w:lang w:eastAsia="ru-RU"/>
    </w:rPr>
  </w:style>
  <w:style w:type="paragraph" w:customStyle="1" w:styleId="ConsNonformat">
    <w:name w:val="ConsNonformat"/>
    <w:rsid w:val="001F5CC2"/>
    <w:pPr>
      <w:widowControl w:val="0"/>
      <w:spacing w:after="0" w:line="240" w:lineRule="auto"/>
    </w:pPr>
    <w:rPr>
      <w:rFonts w:ascii="Courier New" w:eastAsia="Times New Roman" w:hAnsi="Courier New" w:cs="Courier New"/>
      <w:sz w:val="20"/>
      <w:szCs w:val="20"/>
      <w:lang w:eastAsia="ru-RU"/>
    </w:rPr>
  </w:style>
  <w:style w:type="paragraph" w:styleId="af8">
    <w:name w:val="Normal (Web)"/>
    <w:basedOn w:val="a"/>
    <w:uiPriority w:val="99"/>
    <w:semiHidden/>
    <w:unhideWhenUsed/>
    <w:rsid w:val="001F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 Полужирный"/>
    <w:aliases w:val="Интервал 0 pt1,Интервал 0 pt7"/>
    <w:rsid w:val="001F5CC2"/>
    <w:rPr>
      <w:rFonts w:ascii="Times New Roman" w:eastAsia="Times New Roman" w:hAnsi="Times New Roman" w:cs="Times New Roman"/>
      <w:b/>
      <w:bCs/>
      <w:i w:val="0"/>
      <w:iCs w:val="0"/>
      <w:smallCaps w:val="0"/>
      <w:strike w:val="0"/>
      <w:spacing w:val="0"/>
      <w:sz w:val="26"/>
      <w:szCs w:val="26"/>
    </w:rPr>
  </w:style>
  <w:style w:type="paragraph" w:styleId="afa">
    <w:name w:val="List Paragraph"/>
    <w:basedOn w:val="a"/>
    <w:uiPriority w:val="34"/>
    <w:qFormat/>
    <w:rsid w:val="00651143"/>
    <w:pPr>
      <w:ind w:left="720"/>
      <w:contextualSpacing/>
    </w:pPr>
    <w:rPr>
      <w:rFonts w:ascii="Calibri" w:eastAsia="Calibri" w:hAnsi="Calibri" w:cs="Times New Roman"/>
    </w:rPr>
  </w:style>
  <w:style w:type="paragraph" w:styleId="afb">
    <w:name w:val="Balloon Text"/>
    <w:basedOn w:val="a"/>
    <w:link w:val="afc"/>
    <w:uiPriority w:val="99"/>
    <w:semiHidden/>
    <w:unhideWhenUsed/>
    <w:rsid w:val="00414826"/>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148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5CC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1F5CC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F5CC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1F5CC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1F5CC2"/>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uiPriority w:val="9"/>
    <w:qFormat/>
    <w:rsid w:val="001F5CC2"/>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qFormat/>
    <w:rsid w:val="001F5CC2"/>
    <w:pPr>
      <w:keepNext/>
      <w:spacing w:after="0" w:line="36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C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1F5CC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F5CC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1F5C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1F5CC2"/>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1F5CC2"/>
    <w:rPr>
      <w:rFonts w:ascii="Calibri" w:eastAsia="Times New Roman" w:hAnsi="Calibri" w:cs="Times New Roman"/>
      <w:sz w:val="24"/>
      <w:szCs w:val="24"/>
      <w:lang w:eastAsia="ru-RU"/>
    </w:rPr>
  </w:style>
  <w:style w:type="character" w:customStyle="1" w:styleId="90">
    <w:name w:val="Заголовок 9 Знак"/>
    <w:basedOn w:val="a0"/>
    <w:link w:val="9"/>
    <w:rsid w:val="001F5CC2"/>
    <w:rPr>
      <w:rFonts w:ascii="Times New Roman" w:eastAsia="Times New Roman" w:hAnsi="Times New Roman" w:cs="Times New Roman"/>
      <w:sz w:val="28"/>
      <w:szCs w:val="28"/>
      <w:lang w:eastAsia="ru-RU"/>
    </w:rPr>
  </w:style>
  <w:style w:type="numbering" w:customStyle="1" w:styleId="11">
    <w:name w:val="Нет списка1"/>
    <w:next w:val="a2"/>
    <w:semiHidden/>
    <w:rsid w:val="001F5CC2"/>
  </w:style>
  <w:style w:type="paragraph" w:customStyle="1" w:styleId="12">
    <w:name w:val="Знак1 Знак Знак Знак Знак Знак"/>
    <w:basedOn w:val="a"/>
    <w:uiPriority w:val="99"/>
    <w:rsid w:val="001F5CC2"/>
    <w:pPr>
      <w:spacing w:after="160" w:line="240" w:lineRule="exact"/>
    </w:pPr>
    <w:rPr>
      <w:rFonts w:ascii="Verdana" w:eastAsia="SimSun" w:hAnsi="Verdana" w:cs="Verdana"/>
      <w:sz w:val="24"/>
      <w:szCs w:val="24"/>
      <w:lang w:val="en-US"/>
    </w:rPr>
  </w:style>
  <w:style w:type="paragraph" w:styleId="a3">
    <w:name w:val="header"/>
    <w:basedOn w:val="a"/>
    <w:link w:val="a4"/>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F5CC2"/>
    <w:rPr>
      <w:rFonts w:ascii="Times New Roman" w:eastAsia="Times New Roman" w:hAnsi="Times New Roman" w:cs="Times New Roman"/>
      <w:sz w:val="24"/>
      <w:szCs w:val="24"/>
      <w:lang w:eastAsia="ru-RU"/>
    </w:rPr>
  </w:style>
  <w:style w:type="character" w:styleId="a5">
    <w:name w:val="page number"/>
    <w:basedOn w:val="a0"/>
    <w:rsid w:val="001F5CC2"/>
  </w:style>
  <w:style w:type="table" w:styleId="a6">
    <w:name w:val="Table Grid"/>
    <w:basedOn w:val="a1"/>
    <w:rsid w:val="001F5C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1 Знак,Текст сноски Знак Знак Знак,Знак Знак Знак Знак,Текст сноски Знак1 Знак Знак,Текст сноски Знак Знак Знак Знак,Знак Знак Знак Знак Знак,Текст сноски Знак1 Знак1,Текст сноски Знак Знак Знак1"/>
    <w:basedOn w:val="a"/>
    <w:link w:val="13"/>
    <w:uiPriority w:val="99"/>
    <w:semiHidden/>
    <w:rsid w:val="001F5CC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uiPriority w:val="99"/>
    <w:semiHidden/>
    <w:rsid w:val="001F5CC2"/>
    <w:rPr>
      <w:sz w:val="20"/>
      <w:szCs w:val="20"/>
    </w:rPr>
  </w:style>
  <w:style w:type="character" w:styleId="a9">
    <w:name w:val="footnote reference"/>
    <w:basedOn w:val="a0"/>
    <w:uiPriority w:val="99"/>
    <w:semiHidden/>
    <w:rsid w:val="001F5CC2"/>
    <w:rPr>
      <w:vertAlign w:val="superscript"/>
    </w:rPr>
  </w:style>
  <w:style w:type="paragraph" w:styleId="21">
    <w:name w:val="Body Text 2"/>
    <w:aliases w:val="Знак6"/>
    <w:basedOn w:val="a"/>
    <w:link w:val="22"/>
    <w:rsid w:val="001F5CC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aliases w:val="Знак6 Знак"/>
    <w:basedOn w:val="a0"/>
    <w:link w:val="21"/>
    <w:rsid w:val="001F5CC2"/>
    <w:rPr>
      <w:rFonts w:ascii="Times New Roman" w:eastAsia="Times New Roman" w:hAnsi="Times New Roman" w:cs="Times New Roman"/>
      <w:sz w:val="28"/>
      <w:szCs w:val="28"/>
      <w:lang w:eastAsia="ru-RU"/>
    </w:rPr>
  </w:style>
  <w:style w:type="paragraph" w:styleId="aa">
    <w:name w:val="Body Text"/>
    <w:basedOn w:val="a"/>
    <w:link w:val="ab"/>
    <w:uiPriority w:val="99"/>
    <w:rsid w:val="001F5CC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F5CC2"/>
    <w:rPr>
      <w:rFonts w:ascii="Times New Roman" w:eastAsia="Times New Roman" w:hAnsi="Times New Roman" w:cs="Times New Roman"/>
      <w:sz w:val="24"/>
      <w:szCs w:val="24"/>
      <w:lang w:eastAsia="ru-RU"/>
    </w:rPr>
  </w:style>
  <w:style w:type="paragraph" w:styleId="23">
    <w:name w:val="Body Text Indent 2"/>
    <w:basedOn w:val="a"/>
    <w:link w:val="24"/>
    <w:rsid w:val="001F5CC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F5CC2"/>
    <w:rPr>
      <w:rFonts w:ascii="Times New Roman" w:eastAsia="Times New Roman" w:hAnsi="Times New Roman" w:cs="Times New Roman"/>
      <w:sz w:val="24"/>
      <w:szCs w:val="24"/>
      <w:lang w:eastAsia="ru-RU"/>
    </w:rPr>
  </w:style>
  <w:style w:type="paragraph" w:styleId="ac">
    <w:name w:val="Body Text Indent"/>
    <w:basedOn w:val="a"/>
    <w:link w:val="ad"/>
    <w:rsid w:val="001F5CC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1F5CC2"/>
    <w:rPr>
      <w:rFonts w:ascii="Times New Roman" w:eastAsia="Times New Roman" w:hAnsi="Times New Roman" w:cs="Times New Roman"/>
      <w:sz w:val="24"/>
      <w:szCs w:val="24"/>
      <w:lang w:eastAsia="ru-RU"/>
    </w:rPr>
  </w:style>
  <w:style w:type="character" w:customStyle="1" w:styleId="ae">
    <w:name w:val="знак сноски"/>
    <w:basedOn w:val="a0"/>
    <w:rsid w:val="001F5CC2"/>
    <w:rPr>
      <w:vertAlign w:val="superscript"/>
    </w:rPr>
  </w:style>
  <w:style w:type="paragraph" w:customStyle="1" w:styleId="ConsPlusTitle">
    <w:name w:val="ConsPlusTitle"/>
    <w:rsid w:val="001F5CC2"/>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Normal">
    <w:name w:val="ConsNormal"/>
    <w:rsid w:val="001F5C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1F5CC2"/>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1F5CC2"/>
    <w:rPr>
      <w:rFonts w:ascii="Times New Roman" w:eastAsia="Times New Roman" w:hAnsi="Times New Roman" w:cs="Times New Roman"/>
      <w:sz w:val="28"/>
      <w:szCs w:val="28"/>
      <w:lang w:eastAsia="ru-RU"/>
    </w:rPr>
  </w:style>
  <w:style w:type="paragraph" w:customStyle="1" w:styleId="af1">
    <w:name w:val="Îñíîâíîé íóìåðîâàííûé"/>
    <w:rsid w:val="001F5CC2"/>
    <w:pPr>
      <w:tabs>
        <w:tab w:val="left" w:pos="1080"/>
      </w:tabs>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1F5CC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F5CC2"/>
    <w:rPr>
      <w:rFonts w:ascii="Times New Roman" w:eastAsia="Times New Roman" w:hAnsi="Times New Roman" w:cs="Times New Roman"/>
      <w:sz w:val="16"/>
      <w:szCs w:val="16"/>
      <w:lang w:eastAsia="ru-RU"/>
    </w:rPr>
  </w:style>
  <w:style w:type="character" w:customStyle="1" w:styleId="13">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 Знак"/>
    <w:basedOn w:val="a0"/>
    <w:link w:val="a7"/>
    <w:uiPriority w:val="99"/>
    <w:semiHidden/>
    <w:rsid w:val="001F5CC2"/>
    <w:rPr>
      <w:rFonts w:ascii="Times New Roman" w:eastAsia="Times New Roman" w:hAnsi="Times New Roman" w:cs="Times New Roman"/>
      <w:sz w:val="20"/>
      <w:szCs w:val="20"/>
      <w:lang w:eastAsia="ru-RU"/>
    </w:rPr>
  </w:style>
  <w:style w:type="paragraph" w:customStyle="1" w:styleId="af2">
    <w:name w:val="Бланк"/>
    <w:basedOn w:val="a"/>
    <w:uiPriority w:val="99"/>
    <w:rsid w:val="001F5CC2"/>
    <w:pPr>
      <w:widowControl w:val="0"/>
      <w:spacing w:after="0" w:line="240" w:lineRule="auto"/>
      <w:jc w:val="both"/>
    </w:pPr>
    <w:rPr>
      <w:rFonts w:ascii="Peterburg" w:eastAsia="Times New Roman" w:hAnsi="Peterburg" w:cs="Peterburg"/>
      <w:sz w:val="28"/>
      <w:szCs w:val="28"/>
      <w:lang w:eastAsia="ru-RU"/>
    </w:rPr>
  </w:style>
  <w:style w:type="paragraph" w:customStyle="1" w:styleId="14">
    <w:name w:val="Знак1 Знак Знак Знак"/>
    <w:basedOn w:val="a"/>
    <w:uiPriority w:val="99"/>
    <w:rsid w:val="001F5CC2"/>
    <w:pPr>
      <w:spacing w:after="160" w:line="240" w:lineRule="exact"/>
    </w:pPr>
    <w:rPr>
      <w:rFonts w:ascii="Verdana" w:eastAsia="Times New Roman" w:hAnsi="Verdana" w:cs="Verdana"/>
      <w:sz w:val="24"/>
      <w:szCs w:val="24"/>
      <w:lang w:val="en-US"/>
    </w:rPr>
  </w:style>
  <w:style w:type="paragraph" w:customStyle="1" w:styleId="25">
    <w:name w:val="заголовок 2"/>
    <w:basedOn w:val="a"/>
    <w:next w:val="a"/>
    <w:uiPriority w:val="99"/>
    <w:rsid w:val="001F5CC2"/>
    <w:pPr>
      <w:keepNext/>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5">
    <w:name w:val="заголовок 1"/>
    <w:basedOn w:val="a"/>
    <w:next w:val="a"/>
    <w:uiPriority w:val="99"/>
    <w:rsid w:val="001F5CC2"/>
    <w:pPr>
      <w:keepNext/>
      <w:widowControl w:val="0"/>
      <w:autoSpaceDE w:val="0"/>
      <w:autoSpaceDN w:val="0"/>
      <w:spacing w:after="0" w:line="312" w:lineRule="auto"/>
      <w:ind w:firstLine="720"/>
    </w:pPr>
    <w:rPr>
      <w:rFonts w:ascii="Times New Roman" w:eastAsia="Times New Roman" w:hAnsi="Times New Roman" w:cs="Times New Roman"/>
      <w:b/>
      <w:bCs/>
      <w:spacing w:val="-8"/>
      <w:sz w:val="20"/>
      <w:szCs w:val="20"/>
      <w:lang w:eastAsia="ru-RU"/>
    </w:rPr>
  </w:style>
  <w:style w:type="paragraph" w:customStyle="1" w:styleId="100">
    <w:name w:val="Стиль10"/>
    <w:basedOn w:val="a"/>
    <w:uiPriority w:val="99"/>
    <w:rsid w:val="001F5CC2"/>
    <w:pPr>
      <w:widowControl w:val="0"/>
      <w:autoSpaceDE w:val="0"/>
      <w:autoSpaceDN w:val="0"/>
      <w:spacing w:after="0" w:line="240" w:lineRule="auto"/>
      <w:ind w:firstLine="720"/>
      <w:jc w:val="both"/>
    </w:pPr>
    <w:rPr>
      <w:rFonts w:ascii="Times New Roman" w:eastAsia="Times New Roman" w:hAnsi="Times New Roman" w:cs="Times New Roman"/>
      <w:sz w:val="26"/>
      <w:szCs w:val="26"/>
      <w:lang w:eastAsia="ru-RU"/>
    </w:rPr>
  </w:style>
  <w:style w:type="character" w:styleId="af3">
    <w:name w:val="annotation reference"/>
    <w:basedOn w:val="a0"/>
    <w:uiPriority w:val="99"/>
    <w:semiHidden/>
    <w:rsid w:val="001F5CC2"/>
    <w:rPr>
      <w:sz w:val="16"/>
      <w:szCs w:val="16"/>
    </w:rPr>
  </w:style>
  <w:style w:type="paragraph" w:customStyle="1" w:styleId="af4">
    <w:name w:val="Нормальный"/>
    <w:uiPriority w:val="99"/>
    <w:rsid w:val="001F5CC2"/>
    <w:pPr>
      <w:autoSpaceDE w:val="0"/>
      <w:autoSpaceDN w:val="0"/>
      <w:spacing w:after="0" w:line="240" w:lineRule="auto"/>
    </w:pPr>
    <w:rPr>
      <w:rFonts w:ascii="Times New Roman" w:eastAsia="Times New Roman" w:hAnsi="Times New Roman" w:cs="Times New Roman"/>
      <w:sz w:val="20"/>
      <w:szCs w:val="20"/>
      <w:lang w:eastAsia="ru-RU"/>
    </w:rPr>
  </w:style>
  <w:style w:type="paragraph" w:styleId="af5">
    <w:name w:val="Block Text"/>
    <w:basedOn w:val="a"/>
    <w:rsid w:val="001F5CC2"/>
    <w:pPr>
      <w:widowControl w:val="0"/>
      <w:shd w:val="clear" w:color="auto" w:fill="FFFFFF"/>
      <w:autoSpaceDE w:val="0"/>
      <w:autoSpaceDN w:val="0"/>
      <w:adjustRightInd w:val="0"/>
      <w:spacing w:after="0" w:line="360" w:lineRule="exact"/>
      <w:ind w:left="993" w:right="653" w:hanging="993"/>
    </w:pPr>
    <w:rPr>
      <w:rFonts w:ascii="Times New Roman" w:eastAsia="Times New Roman" w:hAnsi="Times New Roman" w:cs="Times New Roman"/>
      <w:sz w:val="24"/>
      <w:szCs w:val="20"/>
      <w:lang w:eastAsia="ru-RU"/>
    </w:rPr>
  </w:style>
  <w:style w:type="character" w:customStyle="1" w:styleId="310">
    <w:name w:val="Основной текст с отступом 3 Знак1"/>
    <w:aliases w:val="Знак6 Знак1"/>
    <w:basedOn w:val="a0"/>
    <w:uiPriority w:val="99"/>
    <w:rsid w:val="001F5CC2"/>
    <w:rPr>
      <w:sz w:val="16"/>
      <w:szCs w:val="16"/>
      <w:lang w:val="ru-RU" w:eastAsia="ru-RU"/>
    </w:rPr>
  </w:style>
  <w:style w:type="paragraph" w:styleId="HTML">
    <w:name w:val="HTML Preformatted"/>
    <w:basedOn w:val="a"/>
    <w:link w:val="HTML0"/>
    <w:uiPriority w:val="99"/>
    <w:rsid w:val="001F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F5CC2"/>
    <w:rPr>
      <w:rFonts w:ascii="Courier New" w:eastAsia="Times New Roman" w:hAnsi="Courier New" w:cs="Courier New"/>
      <w:color w:val="000000"/>
      <w:sz w:val="20"/>
      <w:szCs w:val="20"/>
      <w:lang w:eastAsia="ru-RU"/>
    </w:rPr>
  </w:style>
  <w:style w:type="paragraph" w:styleId="16">
    <w:name w:val="toc 1"/>
    <w:basedOn w:val="a"/>
    <w:next w:val="a"/>
    <w:autoRedefine/>
    <w:uiPriority w:val="99"/>
    <w:semiHidden/>
    <w:rsid w:val="001F5CC2"/>
    <w:pPr>
      <w:tabs>
        <w:tab w:val="right" w:leader="dot" w:pos="9710"/>
      </w:tabs>
      <w:spacing w:after="0" w:line="240" w:lineRule="auto"/>
      <w:ind w:firstLine="432"/>
      <w:jc w:val="both"/>
      <w:outlineLvl w:val="0"/>
    </w:pPr>
    <w:rPr>
      <w:rFonts w:ascii="Times New Roman" w:eastAsia="Times New Roman" w:hAnsi="Times New Roman" w:cs="Times New Roman"/>
      <w:bCs/>
      <w:i/>
      <w:noProof/>
      <w:lang w:eastAsia="ru-RU"/>
    </w:rPr>
  </w:style>
  <w:style w:type="paragraph" w:styleId="af6">
    <w:name w:val="footer"/>
    <w:basedOn w:val="a"/>
    <w:link w:val="af7"/>
    <w:uiPriority w:val="99"/>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1F5CC2"/>
    <w:rPr>
      <w:rFonts w:ascii="Times New Roman" w:eastAsia="Times New Roman" w:hAnsi="Times New Roman" w:cs="Times New Roman"/>
      <w:sz w:val="24"/>
      <w:szCs w:val="24"/>
      <w:lang w:eastAsia="ru-RU"/>
    </w:rPr>
  </w:style>
  <w:style w:type="paragraph" w:styleId="33">
    <w:name w:val="Body Text 3"/>
    <w:aliases w:val="Знак4 Знак,Знак4"/>
    <w:basedOn w:val="a"/>
    <w:link w:val="34"/>
    <w:rsid w:val="001F5CC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aliases w:val="Знак4 Знак Знак,Знак4 Знак1"/>
    <w:basedOn w:val="a0"/>
    <w:link w:val="33"/>
    <w:rsid w:val="001F5CC2"/>
    <w:rPr>
      <w:rFonts w:ascii="Times New Roman" w:eastAsia="Times New Roman" w:hAnsi="Times New Roman" w:cs="Times New Roman"/>
      <w:sz w:val="16"/>
      <w:szCs w:val="16"/>
      <w:lang w:eastAsia="ru-RU"/>
    </w:rPr>
  </w:style>
  <w:style w:type="paragraph" w:customStyle="1" w:styleId="ConsNonformat">
    <w:name w:val="ConsNonformat"/>
    <w:rsid w:val="001F5CC2"/>
    <w:pPr>
      <w:widowControl w:val="0"/>
      <w:spacing w:after="0" w:line="240" w:lineRule="auto"/>
    </w:pPr>
    <w:rPr>
      <w:rFonts w:ascii="Courier New" w:eastAsia="Times New Roman" w:hAnsi="Courier New" w:cs="Courier New"/>
      <w:sz w:val="20"/>
      <w:szCs w:val="20"/>
      <w:lang w:eastAsia="ru-RU"/>
    </w:rPr>
  </w:style>
  <w:style w:type="paragraph" w:styleId="af8">
    <w:name w:val="Normal (Web)"/>
    <w:basedOn w:val="a"/>
    <w:uiPriority w:val="99"/>
    <w:semiHidden/>
    <w:unhideWhenUsed/>
    <w:rsid w:val="001F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 Полужирный"/>
    <w:aliases w:val="Интервал 0 pt1"/>
    <w:uiPriority w:val="99"/>
    <w:rsid w:val="001F5CC2"/>
    <w:rPr>
      <w:rFonts w:ascii="Times New Roman" w:eastAsia="Times New Roman" w:hAnsi="Times New Roman" w:cs="Times New Roman"/>
      <w:b/>
      <w:bCs/>
      <w:i w:val="0"/>
      <w:iCs w:val="0"/>
      <w:smallCaps w:val="0"/>
      <w:strike w:val="0"/>
      <w:spacing w:val="0"/>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39</Pages>
  <Words>8722</Words>
  <Characters>49719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Осипов</dc:creator>
  <cp:lastModifiedBy>d.nikitin</cp:lastModifiedBy>
  <cp:revision>22</cp:revision>
  <dcterms:created xsi:type="dcterms:W3CDTF">2019-06-14T02:43:00Z</dcterms:created>
  <dcterms:modified xsi:type="dcterms:W3CDTF">2020-03-26T04:22:00Z</dcterms:modified>
</cp:coreProperties>
</file>