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43" w:rsidRPr="009320F9" w:rsidRDefault="00764E90" w:rsidP="00DE76C9">
      <w:pPr>
        <w:jc w:val="center"/>
        <w:rPr>
          <w:sz w:val="24"/>
          <w:szCs w:val="24"/>
        </w:rPr>
      </w:pPr>
      <w:r w:rsidRPr="009320F9">
        <w:rPr>
          <w:spacing w:val="-4"/>
          <w:sz w:val="24"/>
          <w:szCs w:val="24"/>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C95343" w:rsidRPr="009320F9" w:rsidRDefault="00C95343" w:rsidP="00DE76C9">
      <w:pPr>
        <w:ind w:firstLine="284"/>
        <w:jc w:val="both"/>
        <w:rPr>
          <w:spacing w:val="-4"/>
          <w:sz w:val="24"/>
          <w:szCs w:val="24"/>
        </w:rPr>
      </w:pPr>
    </w:p>
    <w:p w:rsidR="00C95343" w:rsidRPr="009320F9" w:rsidRDefault="00764E90" w:rsidP="00DE76C9">
      <w:pPr>
        <w:ind w:firstLine="284"/>
        <w:jc w:val="center"/>
        <w:rPr>
          <w:sz w:val="24"/>
          <w:szCs w:val="24"/>
        </w:rPr>
      </w:pPr>
      <w:r w:rsidRPr="009320F9">
        <w:rPr>
          <w:sz w:val="24"/>
          <w:szCs w:val="24"/>
        </w:rPr>
        <w:t>Кафедра гражданского права и процесса</w:t>
      </w:r>
    </w:p>
    <w:p w:rsidR="00C95343" w:rsidRPr="009320F9" w:rsidRDefault="00C95343" w:rsidP="00DE76C9">
      <w:pPr>
        <w:ind w:firstLine="284"/>
        <w:jc w:val="both"/>
        <w:rPr>
          <w:sz w:val="24"/>
          <w:szCs w:val="24"/>
        </w:rPr>
      </w:pPr>
    </w:p>
    <w:p w:rsidR="00C95343" w:rsidRPr="009320F9" w:rsidRDefault="00C95343" w:rsidP="00DE76C9">
      <w:pPr>
        <w:jc w:val="both"/>
        <w:rPr>
          <w:sz w:val="24"/>
          <w:szCs w:val="24"/>
        </w:rPr>
      </w:pPr>
    </w:p>
    <w:tbl>
      <w:tblPr>
        <w:tblW w:w="0" w:type="auto"/>
        <w:tblLayout w:type="fixed"/>
        <w:tblLook w:val="0000" w:firstRow="0" w:lastRow="0" w:firstColumn="0" w:lastColumn="0" w:noHBand="0" w:noVBand="0"/>
      </w:tblPr>
      <w:tblGrid>
        <w:gridCol w:w="4250"/>
        <w:gridCol w:w="1103"/>
        <w:gridCol w:w="4487"/>
      </w:tblGrid>
      <w:tr w:rsidR="00C95343" w:rsidRPr="009320F9">
        <w:trPr>
          <w:trHeight w:val="1742"/>
        </w:trPr>
        <w:tc>
          <w:tcPr>
            <w:tcW w:w="4250" w:type="dxa"/>
            <w:shd w:val="clear" w:color="auto" w:fill="auto"/>
          </w:tcPr>
          <w:p w:rsidR="00C95343" w:rsidRPr="009320F9" w:rsidRDefault="00C95343" w:rsidP="00DE76C9">
            <w:pPr>
              <w:snapToGrid w:val="0"/>
              <w:rPr>
                <w:sz w:val="24"/>
                <w:szCs w:val="24"/>
              </w:rPr>
            </w:pPr>
          </w:p>
        </w:tc>
        <w:tc>
          <w:tcPr>
            <w:tcW w:w="1103" w:type="dxa"/>
            <w:shd w:val="clear" w:color="auto" w:fill="auto"/>
          </w:tcPr>
          <w:p w:rsidR="00C95343" w:rsidRPr="009320F9" w:rsidRDefault="00C95343" w:rsidP="00DE76C9">
            <w:pPr>
              <w:snapToGrid w:val="0"/>
              <w:rPr>
                <w:sz w:val="24"/>
                <w:szCs w:val="24"/>
              </w:rPr>
            </w:pPr>
          </w:p>
        </w:tc>
        <w:tc>
          <w:tcPr>
            <w:tcW w:w="4487" w:type="dxa"/>
            <w:shd w:val="clear" w:color="auto" w:fill="auto"/>
          </w:tcPr>
          <w:p w:rsidR="00C95343" w:rsidRPr="009320F9" w:rsidRDefault="002E6E32" w:rsidP="00DE76C9">
            <w:pPr>
              <w:rPr>
                <w:bCs/>
                <w:sz w:val="24"/>
                <w:szCs w:val="24"/>
                <w:u w:val="single"/>
              </w:rPr>
            </w:pPr>
            <w:bookmarkStart w:id="0" w:name="_GoBack"/>
            <w:bookmarkEnd w:id="0"/>
            <w:r>
              <w:rPr>
                <w:noProof/>
                <w:lang w:eastAsia="ru-RU"/>
              </w:rPr>
              <w:drawing>
                <wp:inline distT="0" distB="0" distL="0" distR="0">
                  <wp:extent cx="2394585" cy="1264920"/>
                  <wp:effectExtent l="19050" t="38100" r="5715" b="1143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60000">
                            <a:off x="0" y="0"/>
                            <a:ext cx="2394585" cy="1264920"/>
                          </a:xfrm>
                          <a:prstGeom prst="rect">
                            <a:avLst/>
                          </a:prstGeom>
                          <a:noFill/>
                        </pic:spPr>
                      </pic:pic>
                    </a:graphicData>
                  </a:graphic>
                </wp:inline>
              </w:drawing>
            </w:r>
          </w:p>
        </w:tc>
      </w:tr>
    </w:tbl>
    <w:p w:rsidR="00C95343" w:rsidRPr="009320F9" w:rsidRDefault="00C95343" w:rsidP="00DE76C9">
      <w:pPr>
        <w:rPr>
          <w:sz w:val="24"/>
          <w:szCs w:val="24"/>
        </w:rPr>
      </w:pPr>
    </w:p>
    <w:p w:rsidR="00C95343" w:rsidRPr="009320F9" w:rsidRDefault="00C95343" w:rsidP="00DE76C9">
      <w:pPr>
        <w:rPr>
          <w:sz w:val="24"/>
          <w:szCs w:val="24"/>
        </w:rPr>
      </w:pPr>
    </w:p>
    <w:p w:rsidR="00C95343" w:rsidRPr="009320F9" w:rsidRDefault="00764E90" w:rsidP="00DE76C9">
      <w:pPr>
        <w:jc w:val="center"/>
        <w:rPr>
          <w:sz w:val="24"/>
          <w:szCs w:val="24"/>
        </w:rPr>
      </w:pPr>
      <w:r w:rsidRPr="009320F9">
        <w:rPr>
          <w:b/>
          <w:sz w:val="24"/>
          <w:szCs w:val="24"/>
        </w:rPr>
        <w:t xml:space="preserve">Конспект </w:t>
      </w:r>
    </w:p>
    <w:p w:rsidR="00C95343" w:rsidRPr="009320F9" w:rsidRDefault="00C95343" w:rsidP="00DE76C9">
      <w:pPr>
        <w:jc w:val="center"/>
        <w:rPr>
          <w:b/>
          <w:sz w:val="24"/>
          <w:szCs w:val="24"/>
        </w:rPr>
      </w:pPr>
    </w:p>
    <w:p w:rsidR="00C95343" w:rsidRPr="009320F9" w:rsidRDefault="00764E90" w:rsidP="00DE76C9">
      <w:pPr>
        <w:jc w:val="center"/>
        <w:rPr>
          <w:sz w:val="24"/>
          <w:szCs w:val="24"/>
        </w:rPr>
      </w:pPr>
      <w:r w:rsidRPr="009320F9">
        <w:rPr>
          <w:b/>
          <w:sz w:val="24"/>
          <w:szCs w:val="24"/>
        </w:rPr>
        <w:t xml:space="preserve">занятия семинарского типа по теме № </w:t>
      </w:r>
      <w:r w:rsidR="00AB737A">
        <w:rPr>
          <w:b/>
          <w:sz w:val="24"/>
          <w:szCs w:val="24"/>
        </w:rPr>
        <w:t>3</w:t>
      </w:r>
      <w:r>
        <w:rPr>
          <w:b/>
          <w:sz w:val="24"/>
          <w:szCs w:val="24"/>
        </w:rPr>
        <w:t>4</w:t>
      </w:r>
    </w:p>
    <w:p w:rsidR="00C95343" w:rsidRPr="009320F9" w:rsidRDefault="00C95343" w:rsidP="00DE76C9">
      <w:pPr>
        <w:jc w:val="center"/>
        <w:rPr>
          <w:b/>
          <w:sz w:val="24"/>
          <w:szCs w:val="24"/>
        </w:rPr>
      </w:pPr>
    </w:p>
    <w:p w:rsidR="00C95343" w:rsidRPr="009320F9" w:rsidRDefault="00764E90" w:rsidP="00DE76C9">
      <w:pPr>
        <w:jc w:val="center"/>
        <w:rPr>
          <w:sz w:val="24"/>
          <w:szCs w:val="24"/>
        </w:rPr>
      </w:pPr>
      <w:r w:rsidRPr="009320F9">
        <w:rPr>
          <w:sz w:val="24"/>
          <w:szCs w:val="24"/>
        </w:rPr>
        <w:t>дисциплины Гражданское право</w:t>
      </w:r>
    </w:p>
    <w:p w:rsidR="00C95343" w:rsidRPr="009320F9" w:rsidRDefault="00C95343" w:rsidP="00DE76C9">
      <w:pPr>
        <w:jc w:val="center"/>
        <w:rPr>
          <w:bCs/>
          <w:sz w:val="24"/>
          <w:szCs w:val="24"/>
        </w:rPr>
      </w:pPr>
    </w:p>
    <w:p w:rsidR="00C95343" w:rsidRPr="009320F9" w:rsidRDefault="00764E90" w:rsidP="00DE76C9">
      <w:pPr>
        <w:jc w:val="center"/>
        <w:rPr>
          <w:sz w:val="24"/>
          <w:szCs w:val="24"/>
        </w:rPr>
      </w:pPr>
      <w:r w:rsidRPr="009320F9">
        <w:rPr>
          <w:sz w:val="24"/>
          <w:szCs w:val="24"/>
        </w:rPr>
        <w:t>п</w:t>
      </w:r>
      <w:r w:rsidRPr="009320F9">
        <w:rPr>
          <w:spacing w:val="-4"/>
          <w:sz w:val="24"/>
          <w:szCs w:val="24"/>
        </w:rPr>
        <w:t xml:space="preserve">о специальности  </w:t>
      </w:r>
      <w:r w:rsidR="00277FF0">
        <w:rPr>
          <w:spacing w:val="-4"/>
          <w:sz w:val="24"/>
          <w:szCs w:val="24"/>
        </w:rPr>
        <w:t>40.05.02 Правоохранительная деятельность, специализация административная деятельность (узкая специализация – деятельность участкового уполномоченного полиции)</w:t>
      </w:r>
    </w:p>
    <w:p w:rsidR="00C95343" w:rsidRPr="009320F9" w:rsidRDefault="00C95343" w:rsidP="00DE76C9">
      <w:pPr>
        <w:jc w:val="center"/>
        <w:rPr>
          <w:spacing w:val="-4"/>
          <w:sz w:val="24"/>
          <w:szCs w:val="24"/>
        </w:rPr>
      </w:pPr>
    </w:p>
    <w:p w:rsidR="00C95343" w:rsidRPr="009320F9" w:rsidRDefault="00C95343" w:rsidP="00DE76C9">
      <w:pPr>
        <w:jc w:val="center"/>
        <w:rPr>
          <w:sz w:val="24"/>
          <w:szCs w:val="24"/>
        </w:rPr>
      </w:pPr>
    </w:p>
    <w:p w:rsidR="00C95343" w:rsidRPr="009320F9" w:rsidRDefault="00C95343" w:rsidP="00DE76C9">
      <w:pPr>
        <w:jc w:val="center"/>
        <w:rPr>
          <w:sz w:val="24"/>
          <w:szCs w:val="24"/>
        </w:rPr>
      </w:pPr>
    </w:p>
    <w:p w:rsidR="00C95343" w:rsidRPr="009320F9" w:rsidRDefault="00764E90" w:rsidP="00DE76C9">
      <w:pPr>
        <w:jc w:val="center"/>
        <w:rPr>
          <w:sz w:val="24"/>
          <w:szCs w:val="24"/>
        </w:rPr>
      </w:pPr>
      <w:r w:rsidRPr="009320F9">
        <w:rPr>
          <w:bCs/>
          <w:spacing w:val="-6"/>
          <w:kern w:val="1"/>
          <w:sz w:val="24"/>
          <w:szCs w:val="24"/>
        </w:rPr>
        <w:t>(для набора 2017 года заочной формы обучения)</w:t>
      </w:r>
    </w:p>
    <w:p w:rsidR="00C95343" w:rsidRPr="009320F9" w:rsidRDefault="00C95343" w:rsidP="00DE76C9">
      <w:pPr>
        <w:jc w:val="center"/>
        <w:rPr>
          <w:bCs/>
          <w:spacing w:val="-6"/>
          <w:kern w:val="1"/>
          <w:sz w:val="24"/>
          <w:szCs w:val="24"/>
        </w:rPr>
      </w:pPr>
    </w:p>
    <w:p w:rsidR="00C95343" w:rsidRPr="009320F9" w:rsidRDefault="00C95343" w:rsidP="00DE76C9">
      <w:pPr>
        <w:jc w:val="center"/>
        <w:rPr>
          <w:sz w:val="24"/>
          <w:szCs w:val="24"/>
        </w:rPr>
      </w:pPr>
    </w:p>
    <w:p w:rsidR="00C95343" w:rsidRPr="009320F9" w:rsidRDefault="00C95343" w:rsidP="00DE76C9">
      <w:pPr>
        <w:jc w:val="center"/>
        <w:rPr>
          <w:b/>
          <w:sz w:val="24"/>
          <w:szCs w:val="24"/>
        </w:rPr>
      </w:pPr>
    </w:p>
    <w:p w:rsidR="00C95343" w:rsidRPr="009320F9" w:rsidRDefault="00C95343" w:rsidP="00DE76C9">
      <w:pPr>
        <w:ind w:firstLine="567"/>
        <w:jc w:val="both"/>
        <w:rPr>
          <w:b/>
          <w:sz w:val="24"/>
          <w:szCs w:val="24"/>
        </w:rPr>
      </w:pPr>
    </w:p>
    <w:p w:rsidR="00C95343" w:rsidRPr="009320F9" w:rsidRDefault="00C95343" w:rsidP="00DE76C9">
      <w:pPr>
        <w:ind w:firstLine="567"/>
        <w:jc w:val="both"/>
        <w:rPr>
          <w:b/>
          <w:sz w:val="24"/>
          <w:szCs w:val="24"/>
        </w:rPr>
      </w:pPr>
    </w:p>
    <w:p w:rsidR="00C95343" w:rsidRPr="009320F9" w:rsidRDefault="00C95343" w:rsidP="00DE76C9">
      <w:pPr>
        <w:ind w:firstLine="567"/>
        <w:jc w:val="both"/>
        <w:rPr>
          <w:b/>
          <w:sz w:val="24"/>
          <w:szCs w:val="24"/>
        </w:rPr>
      </w:pPr>
    </w:p>
    <w:p w:rsidR="00C95343" w:rsidRPr="009320F9" w:rsidRDefault="00764E90" w:rsidP="00DE76C9">
      <w:pPr>
        <w:ind w:firstLine="567"/>
        <w:jc w:val="both"/>
        <w:rPr>
          <w:sz w:val="24"/>
          <w:szCs w:val="24"/>
        </w:rPr>
      </w:pPr>
      <w:r w:rsidRPr="009320F9">
        <w:rPr>
          <w:b/>
          <w:sz w:val="24"/>
          <w:szCs w:val="24"/>
        </w:rPr>
        <w:t xml:space="preserve">Разработчик(и): </w:t>
      </w:r>
    </w:p>
    <w:p w:rsidR="00C95343" w:rsidRPr="009320F9" w:rsidRDefault="00764E90" w:rsidP="00DE76C9">
      <w:pPr>
        <w:tabs>
          <w:tab w:val="left" w:pos="7513"/>
        </w:tabs>
        <w:jc w:val="both"/>
        <w:rPr>
          <w:sz w:val="24"/>
          <w:szCs w:val="24"/>
        </w:rPr>
      </w:pPr>
      <w:r w:rsidRPr="009320F9">
        <w:rPr>
          <w:color w:val="000000"/>
          <w:sz w:val="24"/>
          <w:szCs w:val="24"/>
        </w:rPr>
        <w:t>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C95343" w:rsidRPr="009320F9" w:rsidRDefault="00764E90" w:rsidP="00DE76C9">
      <w:pPr>
        <w:tabs>
          <w:tab w:val="left" w:pos="7513"/>
        </w:tabs>
        <w:jc w:val="both"/>
        <w:rPr>
          <w:sz w:val="24"/>
          <w:szCs w:val="24"/>
        </w:rPr>
      </w:pPr>
      <w:r w:rsidRPr="009320F9">
        <w:rPr>
          <w:color w:val="000000"/>
          <w:sz w:val="24"/>
          <w:szCs w:val="24"/>
        </w:rPr>
        <w:t>доцент</w:t>
      </w:r>
      <w:r w:rsidRPr="009320F9">
        <w:rPr>
          <w:sz w:val="24"/>
          <w:szCs w:val="24"/>
        </w:rPr>
        <w:t xml:space="preserve"> </w:t>
      </w:r>
      <w:r w:rsidRPr="009320F9">
        <w:rPr>
          <w:color w:val="000000"/>
          <w:sz w:val="24"/>
          <w:szCs w:val="24"/>
        </w:rPr>
        <w:t>кафедры гражданского права и процесса Нижегородской академии МВД России, кандидат юридических наук, подполковник полиции</w:t>
      </w:r>
      <w:r w:rsidRPr="009320F9">
        <w:rPr>
          <w:color w:val="000000"/>
          <w:sz w:val="24"/>
          <w:szCs w:val="24"/>
        </w:rPr>
        <w:tab/>
      </w:r>
      <w:r w:rsidRPr="009320F9">
        <w:rPr>
          <w:color w:val="000000"/>
          <w:sz w:val="24"/>
          <w:szCs w:val="24"/>
        </w:rPr>
        <w:tab/>
        <w:t>О.А. Малютина</w:t>
      </w:r>
    </w:p>
    <w:p w:rsidR="00C95343" w:rsidRPr="009320F9" w:rsidRDefault="00C95343" w:rsidP="00DE76C9">
      <w:pPr>
        <w:jc w:val="both"/>
        <w:rPr>
          <w:color w:val="000000"/>
          <w:sz w:val="24"/>
          <w:szCs w:val="24"/>
        </w:rPr>
      </w:pPr>
    </w:p>
    <w:p w:rsidR="00C95343" w:rsidRPr="009320F9" w:rsidRDefault="00C95343" w:rsidP="00DE76C9">
      <w:pPr>
        <w:jc w:val="both"/>
        <w:rPr>
          <w:sz w:val="24"/>
          <w:szCs w:val="24"/>
        </w:rPr>
      </w:pPr>
    </w:p>
    <w:p w:rsidR="00C95343" w:rsidRPr="009320F9" w:rsidRDefault="00C95343" w:rsidP="00DE76C9">
      <w:pPr>
        <w:jc w:val="both"/>
        <w:rPr>
          <w:sz w:val="24"/>
          <w:szCs w:val="24"/>
        </w:rPr>
      </w:pPr>
    </w:p>
    <w:p w:rsidR="00C95343" w:rsidRPr="009320F9" w:rsidRDefault="00C95343" w:rsidP="00DE76C9">
      <w:pPr>
        <w:jc w:val="both"/>
        <w:rPr>
          <w:sz w:val="24"/>
          <w:szCs w:val="24"/>
        </w:rPr>
      </w:pPr>
    </w:p>
    <w:p w:rsidR="00C95343" w:rsidRPr="009320F9" w:rsidRDefault="00764E90" w:rsidP="00DE76C9">
      <w:pPr>
        <w:jc w:val="both"/>
        <w:rPr>
          <w:sz w:val="24"/>
          <w:szCs w:val="24"/>
        </w:rPr>
      </w:pPr>
      <w:r w:rsidRPr="009320F9">
        <w:rPr>
          <w:sz w:val="24"/>
          <w:szCs w:val="24"/>
        </w:rPr>
        <w:t>Обсужден и одобрен на заседании кафедры гражданского права и процесса (протокол № 14 от 11 марта 2020 г.).</w:t>
      </w:r>
    </w:p>
    <w:p w:rsidR="00C95343" w:rsidRPr="009320F9" w:rsidRDefault="00C95343" w:rsidP="00DE76C9">
      <w:pPr>
        <w:jc w:val="center"/>
        <w:rPr>
          <w:sz w:val="24"/>
          <w:szCs w:val="24"/>
        </w:rPr>
      </w:pPr>
    </w:p>
    <w:p w:rsidR="00C95343" w:rsidRPr="009320F9" w:rsidRDefault="00764E90" w:rsidP="00DE76C9">
      <w:pPr>
        <w:jc w:val="center"/>
        <w:rPr>
          <w:sz w:val="24"/>
          <w:szCs w:val="24"/>
        </w:rPr>
      </w:pPr>
      <w:r w:rsidRPr="009320F9">
        <w:rPr>
          <w:sz w:val="24"/>
          <w:szCs w:val="24"/>
        </w:rPr>
        <w:t>Нижний Новгород</w:t>
      </w:r>
    </w:p>
    <w:p w:rsidR="00DE76C9" w:rsidRPr="009320F9" w:rsidRDefault="00764E90" w:rsidP="00DE76C9">
      <w:pPr>
        <w:ind w:firstLine="567"/>
        <w:jc w:val="center"/>
        <w:rPr>
          <w:sz w:val="24"/>
          <w:szCs w:val="24"/>
        </w:rPr>
      </w:pPr>
      <w:r w:rsidRPr="009320F9">
        <w:rPr>
          <w:sz w:val="24"/>
          <w:szCs w:val="24"/>
        </w:rPr>
        <w:t>2020</w:t>
      </w:r>
    </w:p>
    <w:p w:rsidR="00C95343" w:rsidRPr="00764E90" w:rsidRDefault="00DE76C9" w:rsidP="00764E90">
      <w:pPr>
        <w:ind w:firstLine="709"/>
        <w:jc w:val="both"/>
        <w:rPr>
          <w:sz w:val="24"/>
          <w:szCs w:val="24"/>
        </w:rPr>
      </w:pPr>
      <w:r w:rsidRPr="009320F9">
        <w:rPr>
          <w:sz w:val="24"/>
          <w:szCs w:val="24"/>
        </w:rPr>
        <w:br w:type="page"/>
      </w:r>
      <w:r w:rsidR="00764E90" w:rsidRPr="00764E90">
        <w:rPr>
          <w:sz w:val="24"/>
          <w:szCs w:val="24"/>
        </w:rPr>
        <w:lastRenderedPageBreak/>
        <w:t xml:space="preserve">1.  </w:t>
      </w:r>
      <w:r w:rsidR="00764E90" w:rsidRPr="00764E90">
        <w:rPr>
          <w:b/>
          <w:sz w:val="24"/>
          <w:szCs w:val="24"/>
        </w:rPr>
        <w:t>Содержание занятия семинарского типа:</w:t>
      </w:r>
    </w:p>
    <w:p w:rsidR="00764E90" w:rsidRPr="00764E90" w:rsidRDefault="00764E90" w:rsidP="00764E90">
      <w:pPr>
        <w:ind w:firstLine="709"/>
        <w:jc w:val="both"/>
        <w:rPr>
          <w:b/>
          <w:sz w:val="24"/>
          <w:szCs w:val="24"/>
        </w:rPr>
      </w:pPr>
      <w:r w:rsidRPr="00764E90">
        <w:rPr>
          <w:sz w:val="24"/>
          <w:szCs w:val="24"/>
        </w:rPr>
        <w:t xml:space="preserve">1.1. </w:t>
      </w:r>
      <w:r w:rsidRPr="00764E90">
        <w:rPr>
          <w:b/>
          <w:sz w:val="24"/>
          <w:szCs w:val="24"/>
        </w:rPr>
        <w:t>ТЕМА 34. ПРАВО ИНТЕЛЛЕКТУАЛЬНОЙ СОБСТВЕННОСТИ.</w:t>
      </w:r>
    </w:p>
    <w:p w:rsidR="00764E90" w:rsidRPr="00764E90" w:rsidRDefault="00764E90" w:rsidP="00764E90">
      <w:pPr>
        <w:ind w:firstLine="709"/>
        <w:jc w:val="both"/>
        <w:rPr>
          <w:b/>
          <w:sz w:val="24"/>
          <w:szCs w:val="24"/>
        </w:rPr>
      </w:pPr>
    </w:p>
    <w:p w:rsidR="00764E90" w:rsidRPr="00764E90" w:rsidRDefault="00764E90" w:rsidP="00764E90">
      <w:pPr>
        <w:ind w:firstLine="709"/>
        <w:jc w:val="both"/>
        <w:rPr>
          <w:sz w:val="24"/>
          <w:szCs w:val="24"/>
        </w:rPr>
      </w:pPr>
      <w:r w:rsidRPr="00764E90">
        <w:rPr>
          <w:sz w:val="24"/>
          <w:szCs w:val="24"/>
        </w:rPr>
        <w:t xml:space="preserve">Понятие и система права интеллектуальной собственности. Международные конвенции и договоры, регулирующие отношения в сфере интеллектуальной собственности. Понятие и виды результатов интеллектуальной деятельности и приравненных к ним средств индивидуализации. Понятие и виды интеллектуальных прав. Особенности отчуждения и перехода по иным основаниям исключительных интеллектуальных прав. </w:t>
      </w:r>
    </w:p>
    <w:p w:rsidR="00764E90" w:rsidRPr="00764E90" w:rsidRDefault="00764E90" w:rsidP="00764E90">
      <w:pPr>
        <w:ind w:firstLine="709"/>
        <w:jc w:val="both"/>
        <w:rPr>
          <w:sz w:val="24"/>
          <w:szCs w:val="24"/>
        </w:rPr>
      </w:pPr>
      <w:r w:rsidRPr="00764E90">
        <w:rPr>
          <w:sz w:val="24"/>
          <w:szCs w:val="24"/>
        </w:rPr>
        <w:t xml:space="preserve">Понятие и система правового регулирования института авторского права и смежных прав (литературной и художественной собственности). Объекты авторских прав, их признаки и виды. Субъекты авторского права. Соавторство. Понятие и содержание личных неимущественных и исключительных субъективных авторских прав. Основания и порядок свободного использование произведения. Понятие, объекты и субъекты смежных прав. Гражданско-правовая защита авторских прав. </w:t>
      </w:r>
    </w:p>
    <w:p w:rsidR="00764E90" w:rsidRPr="00764E90" w:rsidRDefault="00764E90" w:rsidP="00764E90">
      <w:pPr>
        <w:ind w:firstLine="709"/>
        <w:jc w:val="both"/>
        <w:rPr>
          <w:sz w:val="24"/>
          <w:szCs w:val="24"/>
        </w:rPr>
      </w:pPr>
      <w:r w:rsidRPr="00764E90">
        <w:rPr>
          <w:sz w:val="24"/>
          <w:szCs w:val="24"/>
        </w:rPr>
        <w:t>Понятие система правового регулирования института промышленной собственности. Объекты патентного права, их условия патентоспособности. Субъекты патентного права. Автор изобретения, полезной модели, промышленного образца. Патентообладатель. Понятие и содержание исключительных субъектных прав на изобретение, полезную модель, промышленный образец. Оформление патентных прав. Защита прав авторов и патентообладателей.</w:t>
      </w:r>
    </w:p>
    <w:p w:rsidR="00764E90" w:rsidRPr="00764E90" w:rsidRDefault="00764E90" w:rsidP="00764E90">
      <w:pPr>
        <w:ind w:firstLine="709"/>
        <w:jc w:val="both"/>
        <w:rPr>
          <w:sz w:val="24"/>
          <w:szCs w:val="24"/>
        </w:rPr>
      </w:pPr>
      <w:r w:rsidRPr="00764E90">
        <w:rPr>
          <w:sz w:val="24"/>
          <w:szCs w:val="24"/>
        </w:rPr>
        <w:t xml:space="preserve">Понятие и виды средств индивидуализации. Понятие, виды и признаки товарного знака (знака обслуживания). Общеизвестный и коллективный товарный знаки. Регистрация прав на товарные знаки (знаки обслуживания). Правовой режим использования наименований мест происхождения товара. Защита прав на средства индивидуализации. Исключительные права фирменное наименование и коммерческое обозначение: понятие,  регистрация. </w:t>
      </w:r>
    </w:p>
    <w:p w:rsidR="00764E90" w:rsidRPr="00764E90" w:rsidRDefault="00764E90" w:rsidP="00764E90">
      <w:pPr>
        <w:ind w:firstLine="709"/>
        <w:jc w:val="both"/>
        <w:rPr>
          <w:sz w:val="24"/>
          <w:szCs w:val="24"/>
        </w:rPr>
      </w:pPr>
      <w:r w:rsidRPr="00764E90">
        <w:rPr>
          <w:sz w:val="24"/>
          <w:szCs w:val="24"/>
        </w:rPr>
        <w:t>Понятие и виды обязательств по реализации результатов творческой деятельности. Договор об отчуждении исключительных прав. Лицензионный договор. Понятие лицензионных договоров, виды, особенности. Предмет, стороны, цена, сроки договора. Правовое регулирование лицензионных договоров.</w:t>
      </w:r>
    </w:p>
    <w:p w:rsidR="00764E90" w:rsidRPr="00764E90" w:rsidRDefault="00764E90" w:rsidP="00764E90">
      <w:pPr>
        <w:ind w:firstLine="709"/>
        <w:jc w:val="both"/>
        <w:rPr>
          <w:sz w:val="24"/>
          <w:szCs w:val="24"/>
        </w:rPr>
      </w:pPr>
      <w:r w:rsidRPr="00764E90">
        <w:rPr>
          <w:sz w:val="24"/>
          <w:szCs w:val="24"/>
        </w:rPr>
        <w:t xml:space="preserve">Договор авторского заказа, его признаки, значение, Основные виды авторских договоров. Стороны, предмет, сроки, форма и цена авторских договоров. Исполнение авторских договоров. </w:t>
      </w:r>
    </w:p>
    <w:p w:rsidR="00764E90" w:rsidRPr="00764E90" w:rsidRDefault="00764E90" w:rsidP="00764E90">
      <w:pPr>
        <w:ind w:firstLine="709"/>
        <w:jc w:val="both"/>
        <w:rPr>
          <w:sz w:val="24"/>
          <w:szCs w:val="24"/>
        </w:rPr>
      </w:pPr>
      <w:r w:rsidRPr="00764E90">
        <w:rPr>
          <w:sz w:val="24"/>
          <w:szCs w:val="24"/>
        </w:rPr>
        <w:t xml:space="preserve">Понятие и виды коммерческой концессии (франчайзинга). Договор коммерческой концессии. Стороны договора коммерческой концессии. Содержание и объекты договора коммерческой концессии. Понятие коммерческой субконцессии. Ограничение прав сторон по договору коммерческой концессии. </w:t>
      </w:r>
    </w:p>
    <w:p w:rsidR="00764E90" w:rsidRPr="00764E90" w:rsidRDefault="00764E90" w:rsidP="00764E90">
      <w:pPr>
        <w:ind w:firstLine="709"/>
        <w:jc w:val="both"/>
        <w:rPr>
          <w:sz w:val="24"/>
          <w:szCs w:val="24"/>
        </w:rPr>
      </w:pPr>
    </w:p>
    <w:p w:rsidR="00C95343" w:rsidRPr="00764E90" w:rsidRDefault="00DE76C9" w:rsidP="00764E90">
      <w:pPr>
        <w:ind w:firstLine="709"/>
        <w:jc w:val="both"/>
        <w:rPr>
          <w:sz w:val="24"/>
          <w:szCs w:val="24"/>
        </w:rPr>
      </w:pPr>
      <w:r w:rsidRPr="00764E90">
        <w:rPr>
          <w:sz w:val="24"/>
          <w:szCs w:val="24"/>
        </w:rPr>
        <w:t xml:space="preserve">Количество часов – </w:t>
      </w:r>
      <w:r w:rsidRPr="00277FF0">
        <w:rPr>
          <w:sz w:val="24"/>
          <w:szCs w:val="24"/>
        </w:rPr>
        <w:t>2</w:t>
      </w:r>
      <w:r w:rsidR="00764E90" w:rsidRPr="00764E90">
        <w:rPr>
          <w:sz w:val="24"/>
          <w:szCs w:val="24"/>
        </w:rPr>
        <w:t xml:space="preserve"> часа.</w:t>
      </w:r>
    </w:p>
    <w:p w:rsidR="00C95343" w:rsidRPr="00764E90" w:rsidRDefault="00C95343" w:rsidP="00764E90">
      <w:pPr>
        <w:pStyle w:val="aa"/>
        <w:tabs>
          <w:tab w:val="left" w:pos="1276"/>
        </w:tabs>
        <w:ind w:left="0" w:firstLine="709"/>
        <w:jc w:val="both"/>
      </w:pPr>
    </w:p>
    <w:p w:rsidR="00C95343" w:rsidRPr="00764E90" w:rsidRDefault="00764E90" w:rsidP="00764E90">
      <w:pPr>
        <w:pStyle w:val="aa"/>
        <w:tabs>
          <w:tab w:val="left" w:pos="1276"/>
        </w:tabs>
        <w:ind w:left="0" w:firstLine="709"/>
        <w:jc w:val="both"/>
        <w:rPr>
          <w:b/>
        </w:rPr>
      </w:pPr>
      <w:r w:rsidRPr="00764E90">
        <w:rPr>
          <w:b/>
        </w:rPr>
        <w:t>1.2. Цель и задачи занятия.</w:t>
      </w:r>
    </w:p>
    <w:p w:rsidR="00764E90" w:rsidRPr="00764E90" w:rsidRDefault="00764E90" w:rsidP="00764E90">
      <w:pPr>
        <w:ind w:firstLine="709"/>
        <w:jc w:val="both"/>
        <w:rPr>
          <w:i/>
          <w:sz w:val="24"/>
          <w:szCs w:val="24"/>
        </w:rPr>
      </w:pPr>
      <w:r w:rsidRPr="00764E90">
        <w:rPr>
          <w:b/>
          <w:i/>
          <w:sz w:val="24"/>
          <w:szCs w:val="24"/>
        </w:rPr>
        <w:t xml:space="preserve">Цель занятия: </w:t>
      </w:r>
      <w:r w:rsidRPr="00764E90">
        <w:rPr>
          <w:i/>
          <w:sz w:val="24"/>
          <w:szCs w:val="24"/>
        </w:rPr>
        <w:t xml:space="preserve">формирование знаний о праве интеллектуальной собственности. </w:t>
      </w:r>
    </w:p>
    <w:p w:rsidR="00764E90" w:rsidRPr="00764E90" w:rsidRDefault="00764E90" w:rsidP="00764E90">
      <w:pPr>
        <w:ind w:firstLine="709"/>
        <w:jc w:val="both"/>
        <w:rPr>
          <w:i/>
          <w:sz w:val="24"/>
          <w:szCs w:val="24"/>
        </w:rPr>
      </w:pPr>
      <w:r w:rsidRPr="00764E90">
        <w:rPr>
          <w:b/>
          <w:i/>
          <w:sz w:val="24"/>
          <w:szCs w:val="24"/>
        </w:rPr>
        <w:t xml:space="preserve">Задачами занятия </w:t>
      </w:r>
      <w:r w:rsidRPr="00764E90">
        <w:rPr>
          <w:i/>
          <w:sz w:val="24"/>
          <w:szCs w:val="24"/>
        </w:rPr>
        <w:t>являются формирование навыков работы с нормативным материалом и судебно-арбитражной практикой, правового анализа конкретных жизненных ситуаций, возникающих при приобретении и осуществлении интеллектуальных авторских, патентных прав и исключительных прав на средства индивидуализации</w:t>
      </w:r>
    </w:p>
    <w:p w:rsidR="00756837" w:rsidRPr="00764E90" w:rsidRDefault="00756837" w:rsidP="00764E90">
      <w:pPr>
        <w:ind w:firstLine="709"/>
        <w:jc w:val="both"/>
        <w:rPr>
          <w:sz w:val="24"/>
          <w:szCs w:val="24"/>
        </w:rPr>
      </w:pPr>
    </w:p>
    <w:p w:rsidR="00C95343" w:rsidRPr="00764E90" w:rsidRDefault="00764E90" w:rsidP="00764E90">
      <w:pPr>
        <w:pStyle w:val="aa"/>
        <w:tabs>
          <w:tab w:val="left" w:pos="1276"/>
        </w:tabs>
        <w:ind w:left="0" w:firstLine="709"/>
        <w:jc w:val="both"/>
        <w:rPr>
          <w:b/>
        </w:rPr>
      </w:pPr>
      <w:r w:rsidRPr="00764E90">
        <w:rPr>
          <w:b/>
        </w:rPr>
        <w:t xml:space="preserve">1.3. </w:t>
      </w:r>
      <w:r w:rsidR="00DE76C9" w:rsidRPr="00764E90">
        <w:rPr>
          <w:b/>
        </w:rPr>
        <w:t>П</w:t>
      </w:r>
      <w:r w:rsidRPr="00764E90">
        <w:rPr>
          <w:b/>
        </w:rPr>
        <w:t>рактические задания.</w:t>
      </w:r>
    </w:p>
    <w:p w:rsidR="00764E90" w:rsidRPr="00764E90" w:rsidRDefault="00764E90" w:rsidP="00764E90">
      <w:pPr>
        <w:ind w:firstLine="709"/>
        <w:jc w:val="both"/>
        <w:rPr>
          <w:sz w:val="24"/>
          <w:szCs w:val="24"/>
        </w:rPr>
      </w:pPr>
      <w:r w:rsidRPr="00764E90">
        <w:rPr>
          <w:sz w:val="24"/>
          <w:szCs w:val="24"/>
        </w:rPr>
        <w:t>1.В рабочей тетради составьте проект лицензионного договора о предоставлении права на использование полезной модели и  проект заявления в Роспатент о регистрации такого договора.</w:t>
      </w:r>
    </w:p>
    <w:p w:rsidR="00764E90" w:rsidRPr="00764E90" w:rsidRDefault="00764E90" w:rsidP="00764E90">
      <w:pPr>
        <w:ind w:firstLine="709"/>
        <w:jc w:val="both"/>
        <w:rPr>
          <w:sz w:val="24"/>
          <w:szCs w:val="24"/>
        </w:rPr>
      </w:pPr>
      <w:r w:rsidRPr="00764E90">
        <w:rPr>
          <w:sz w:val="24"/>
          <w:szCs w:val="24"/>
        </w:rPr>
        <w:t>2. В рабочей тетради составьте проект договора коммерческой концессии.</w:t>
      </w:r>
    </w:p>
    <w:p w:rsidR="00764E90" w:rsidRPr="00764E90" w:rsidRDefault="00764E90" w:rsidP="00764E90">
      <w:pPr>
        <w:ind w:firstLine="709"/>
        <w:jc w:val="both"/>
        <w:rPr>
          <w:sz w:val="24"/>
          <w:szCs w:val="24"/>
        </w:rPr>
      </w:pPr>
      <w:r w:rsidRPr="00764E90">
        <w:rPr>
          <w:sz w:val="24"/>
          <w:szCs w:val="24"/>
        </w:rPr>
        <w:lastRenderedPageBreak/>
        <w:t>3.Составьте схему «Виды авторских договоров»</w:t>
      </w:r>
    </w:p>
    <w:p w:rsidR="00764E90" w:rsidRPr="00764E90" w:rsidRDefault="00764E90" w:rsidP="00764E90">
      <w:pPr>
        <w:ind w:firstLine="709"/>
        <w:jc w:val="both"/>
        <w:rPr>
          <w:sz w:val="24"/>
          <w:szCs w:val="24"/>
        </w:rPr>
      </w:pPr>
      <w:r w:rsidRPr="00764E90">
        <w:rPr>
          <w:sz w:val="24"/>
          <w:szCs w:val="24"/>
        </w:rPr>
        <w:t>4. Проведите сравнительный анализ Лицензионного договора и Договора об отчуждении исключительного права. Результаты оформите в виде таблицы:</w:t>
      </w:r>
    </w:p>
    <w:p w:rsidR="00764E90" w:rsidRPr="00764E90" w:rsidRDefault="00764E90" w:rsidP="00764E90">
      <w:pPr>
        <w:ind w:firstLine="709"/>
        <w:jc w:val="both"/>
        <w:rPr>
          <w:sz w:val="24"/>
          <w:szCs w:val="2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4642"/>
      </w:tblGrid>
      <w:tr w:rsidR="00764E90" w:rsidRPr="00764E90" w:rsidTr="00094D24">
        <w:tc>
          <w:tcPr>
            <w:tcW w:w="4718" w:type="dxa"/>
          </w:tcPr>
          <w:p w:rsidR="00764E90" w:rsidRPr="00764E90" w:rsidRDefault="00764E90" w:rsidP="00764E90">
            <w:pPr>
              <w:jc w:val="both"/>
              <w:rPr>
                <w:b/>
                <w:sz w:val="24"/>
                <w:szCs w:val="24"/>
              </w:rPr>
            </w:pPr>
            <w:r w:rsidRPr="00764E90">
              <w:rPr>
                <w:b/>
                <w:sz w:val="24"/>
                <w:szCs w:val="24"/>
              </w:rPr>
              <w:t>Лицензионный договор</w:t>
            </w:r>
          </w:p>
        </w:tc>
        <w:tc>
          <w:tcPr>
            <w:tcW w:w="4642" w:type="dxa"/>
          </w:tcPr>
          <w:p w:rsidR="00764E90" w:rsidRPr="00764E90" w:rsidRDefault="00764E90" w:rsidP="00764E90">
            <w:pPr>
              <w:jc w:val="both"/>
              <w:rPr>
                <w:b/>
                <w:sz w:val="24"/>
                <w:szCs w:val="24"/>
              </w:rPr>
            </w:pPr>
            <w:r w:rsidRPr="00764E90">
              <w:rPr>
                <w:b/>
                <w:sz w:val="24"/>
                <w:szCs w:val="24"/>
              </w:rPr>
              <w:t>Договор об отчуждении исключительного права</w:t>
            </w:r>
          </w:p>
        </w:tc>
      </w:tr>
      <w:tr w:rsidR="00764E90" w:rsidRPr="00764E90" w:rsidTr="00094D24">
        <w:tc>
          <w:tcPr>
            <w:tcW w:w="4718" w:type="dxa"/>
          </w:tcPr>
          <w:p w:rsidR="00764E90" w:rsidRPr="00764E90" w:rsidRDefault="00764E90" w:rsidP="00764E90">
            <w:pPr>
              <w:jc w:val="both"/>
              <w:rPr>
                <w:sz w:val="24"/>
                <w:szCs w:val="24"/>
              </w:rPr>
            </w:pPr>
          </w:p>
        </w:tc>
        <w:tc>
          <w:tcPr>
            <w:tcW w:w="4642" w:type="dxa"/>
          </w:tcPr>
          <w:p w:rsidR="00764E90" w:rsidRPr="00764E90" w:rsidRDefault="00764E90" w:rsidP="00764E90">
            <w:pPr>
              <w:jc w:val="both"/>
              <w:rPr>
                <w:sz w:val="24"/>
                <w:szCs w:val="24"/>
              </w:rPr>
            </w:pPr>
          </w:p>
        </w:tc>
      </w:tr>
    </w:tbl>
    <w:p w:rsidR="00764E90" w:rsidRPr="00764E90" w:rsidRDefault="00764E90" w:rsidP="00764E90">
      <w:pPr>
        <w:ind w:firstLine="709"/>
        <w:jc w:val="both"/>
        <w:rPr>
          <w:b/>
          <w:i/>
          <w:sz w:val="24"/>
          <w:szCs w:val="24"/>
        </w:rPr>
      </w:pPr>
    </w:p>
    <w:p w:rsidR="00764E90" w:rsidRPr="00764E90" w:rsidRDefault="00764E90" w:rsidP="00764E90">
      <w:pPr>
        <w:ind w:firstLine="709"/>
        <w:jc w:val="both"/>
        <w:rPr>
          <w:b/>
          <w:sz w:val="24"/>
          <w:szCs w:val="24"/>
        </w:rPr>
      </w:pPr>
      <w:r w:rsidRPr="00764E90">
        <w:rPr>
          <w:b/>
          <w:sz w:val="24"/>
          <w:szCs w:val="24"/>
        </w:rPr>
        <w:t>ЗАДАЧИ:</w:t>
      </w:r>
    </w:p>
    <w:p w:rsidR="00764E90" w:rsidRPr="00764E90" w:rsidRDefault="00764E90" w:rsidP="00764E90">
      <w:pPr>
        <w:pStyle w:val="ad"/>
        <w:ind w:left="0" w:right="0" w:firstLine="709"/>
        <w:jc w:val="both"/>
        <w:rPr>
          <w:b/>
          <w:i/>
          <w:sz w:val="24"/>
          <w:szCs w:val="24"/>
        </w:rPr>
      </w:pPr>
      <w:r w:rsidRPr="00764E90">
        <w:rPr>
          <w:b/>
          <w:i/>
          <w:sz w:val="24"/>
          <w:szCs w:val="24"/>
        </w:rPr>
        <w:t>Задача 1.</w:t>
      </w:r>
    </w:p>
    <w:p w:rsidR="00764E90" w:rsidRPr="00764E90" w:rsidRDefault="00764E90" w:rsidP="00764E90">
      <w:pPr>
        <w:autoSpaceDE w:val="0"/>
        <w:autoSpaceDN w:val="0"/>
        <w:adjustRightInd w:val="0"/>
        <w:ind w:firstLine="709"/>
        <w:jc w:val="both"/>
        <w:rPr>
          <w:sz w:val="24"/>
          <w:szCs w:val="24"/>
        </w:rPr>
      </w:pPr>
      <w:r w:rsidRPr="00764E90">
        <w:rPr>
          <w:sz w:val="24"/>
          <w:szCs w:val="24"/>
        </w:rPr>
        <w:t>Издательство обратилось с иском к научному обществу о взыскании компенсации в сумме 50 тыс. минимальных размеров оплаты труда.</w:t>
      </w:r>
    </w:p>
    <w:p w:rsidR="00764E90" w:rsidRPr="00764E90" w:rsidRDefault="00764E90" w:rsidP="00764E90">
      <w:pPr>
        <w:autoSpaceDE w:val="0"/>
        <w:autoSpaceDN w:val="0"/>
        <w:adjustRightInd w:val="0"/>
        <w:ind w:firstLine="709"/>
        <w:jc w:val="both"/>
        <w:rPr>
          <w:sz w:val="24"/>
          <w:szCs w:val="24"/>
        </w:rPr>
      </w:pPr>
      <w:r w:rsidRPr="00764E90">
        <w:rPr>
          <w:sz w:val="24"/>
          <w:szCs w:val="24"/>
        </w:rPr>
        <w:t>Истец ссылался на то, что он является обладателем исключительных прав на издание и распространение пяти научных статей, включенных ответчиком в юбилейный сборник общества, и их публикация нанесла ущерб его имущественным интересам.</w:t>
      </w:r>
    </w:p>
    <w:p w:rsidR="00764E90" w:rsidRPr="00764E90" w:rsidRDefault="00764E90" w:rsidP="00764E90">
      <w:pPr>
        <w:autoSpaceDE w:val="0"/>
        <w:autoSpaceDN w:val="0"/>
        <w:adjustRightInd w:val="0"/>
        <w:ind w:firstLine="709"/>
        <w:jc w:val="both"/>
        <w:rPr>
          <w:sz w:val="24"/>
          <w:szCs w:val="24"/>
        </w:rPr>
      </w:pPr>
      <w:r w:rsidRPr="00764E90">
        <w:rPr>
          <w:sz w:val="24"/>
          <w:szCs w:val="24"/>
        </w:rPr>
        <w:t>Суд установил, что между издательством и научным обществом заключен договор, согласно которому первое передало второму дискету со статьями для их издания за счет общества и продажи тиража. За это правообладатель должен был получить половину стоимости реализованной научным обществом продукции. Обязательства по перечислению истцу денежных средств ответчик не выполнил.</w:t>
      </w:r>
    </w:p>
    <w:p w:rsidR="00764E90" w:rsidRPr="00764E90" w:rsidRDefault="00764E90" w:rsidP="00764E90">
      <w:pPr>
        <w:autoSpaceDE w:val="0"/>
        <w:autoSpaceDN w:val="0"/>
        <w:adjustRightInd w:val="0"/>
        <w:ind w:firstLine="709"/>
        <w:jc w:val="both"/>
        <w:rPr>
          <w:i/>
          <w:sz w:val="24"/>
          <w:szCs w:val="24"/>
        </w:rPr>
      </w:pPr>
      <w:r w:rsidRPr="00764E90">
        <w:rPr>
          <w:i/>
          <w:sz w:val="24"/>
          <w:szCs w:val="24"/>
        </w:rPr>
        <w:t>Подлежат ли удовлетворению требования издательства?</w:t>
      </w:r>
    </w:p>
    <w:p w:rsidR="00764E90" w:rsidRPr="00764E90" w:rsidRDefault="00764E90" w:rsidP="00764E90">
      <w:pPr>
        <w:autoSpaceDE w:val="0"/>
        <w:autoSpaceDN w:val="0"/>
        <w:adjustRightInd w:val="0"/>
        <w:ind w:firstLine="709"/>
        <w:jc w:val="both"/>
        <w:rPr>
          <w:sz w:val="24"/>
          <w:szCs w:val="24"/>
        </w:rPr>
      </w:pPr>
    </w:p>
    <w:p w:rsidR="00764E90" w:rsidRPr="00764E90" w:rsidRDefault="00764E90" w:rsidP="00764E90">
      <w:pPr>
        <w:pStyle w:val="ad"/>
        <w:ind w:left="0" w:right="0" w:firstLine="709"/>
        <w:jc w:val="both"/>
        <w:rPr>
          <w:b/>
          <w:i/>
          <w:sz w:val="24"/>
          <w:szCs w:val="24"/>
        </w:rPr>
      </w:pPr>
      <w:r w:rsidRPr="00764E90">
        <w:rPr>
          <w:b/>
          <w:i/>
          <w:sz w:val="24"/>
          <w:szCs w:val="24"/>
        </w:rPr>
        <w:t>Задача 2.</w:t>
      </w:r>
    </w:p>
    <w:p w:rsidR="00764E90" w:rsidRPr="00764E90" w:rsidRDefault="00764E90" w:rsidP="00764E90">
      <w:pPr>
        <w:autoSpaceDE w:val="0"/>
        <w:autoSpaceDN w:val="0"/>
        <w:adjustRightInd w:val="0"/>
        <w:ind w:firstLine="709"/>
        <w:jc w:val="both"/>
        <w:rPr>
          <w:sz w:val="24"/>
          <w:szCs w:val="24"/>
        </w:rPr>
      </w:pPr>
      <w:r w:rsidRPr="00764E90">
        <w:rPr>
          <w:sz w:val="24"/>
          <w:szCs w:val="24"/>
        </w:rPr>
        <w:t>Киностудия заложила в пользу Банка авторское право, которое должно было возникнуть у залогодателя в будущем на основании договора о заказе художественного фильма. Будущее авторское право было заложено в обеспечение возврата кредита, выданного Банком. Кредит не был возвращен, в связи с чем Банк обратился в Арбитражный суд с иском к Киностудии о взыскании долга и обращении взыскания на заложенное имущество с определением начальной продажной цены предмета залога.</w:t>
      </w:r>
    </w:p>
    <w:p w:rsidR="00764E90" w:rsidRPr="00764E90" w:rsidRDefault="00764E90" w:rsidP="00764E90">
      <w:pPr>
        <w:autoSpaceDE w:val="0"/>
        <w:autoSpaceDN w:val="0"/>
        <w:adjustRightInd w:val="0"/>
        <w:ind w:firstLine="709"/>
        <w:jc w:val="both"/>
        <w:rPr>
          <w:i/>
          <w:sz w:val="24"/>
          <w:szCs w:val="24"/>
        </w:rPr>
      </w:pPr>
      <w:r w:rsidRPr="00764E90">
        <w:rPr>
          <w:i/>
          <w:sz w:val="24"/>
          <w:szCs w:val="24"/>
        </w:rPr>
        <w:t>Оцените правомерность заключения договора залога в отношении авторских прав и примите решение по делу</w:t>
      </w:r>
    </w:p>
    <w:p w:rsidR="00764E90" w:rsidRPr="00764E90" w:rsidRDefault="00764E90" w:rsidP="00764E90">
      <w:pPr>
        <w:autoSpaceDE w:val="0"/>
        <w:autoSpaceDN w:val="0"/>
        <w:adjustRightInd w:val="0"/>
        <w:ind w:firstLine="709"/>
        <w:jc w:val="both"/>
        <w:rPr>
          <w:sz w:val="24"/>
          <w:szCs w:val="24"/>
        </w:rPr>
      </w:pPr>
    </w:p>
    <w:p w:rsidR="00764E90" w:rsidRPr="00764E90" w:rsidRDefault="00764E90" w:rsidP="00764E90">
      <w:pPr>
        <w:pStyle w:val="ad"/>
        <w:ind w:left="0" w:right="0" w:firstLine="709"/>
        <w:jc w:val="both"/>
        <w:rPr>
          <w:b/>
          <w:i/>
          <w:sz w:val="24"/>
          <w:szCs w:val="24"/>
        </w:rPr>
      </w:pPr>
      <w:r w:rsidRPr="00764E90">
        <w:rPr>
          <w:b/>
          <w:i/>
          <w:sz w:val="24"/>
          <w:szCs w:val="24"/>
        </w:rPr>
        <w:t>Задача 3.</w:t>
      </w:r>
    </w:p>
    <w:p w:rsidR="00764E90" w:rsidRPr="00764E90" w:rsidRDefault="00764E90" w:rsidP="00764E90">
      <w:pPr>
        <w:ind w:firstLine="709"/>
        <w:jc w:val="both"/>
        <w:rPr>
          <w:sz w:val="24"/>
          <w:szCs w:val="24"/>
        </w:rPr>
      </w:pPr>
      <w:r w:rsidRPr="00764E90">
        <w:rPr>
          <w:sz w:val="24"/>
          <w:szCs w:val="24"/>
        </w:rPr>
        <w:t>ФГУП предъявило иск к компании сотовой связи о взыскании компенсации за нарушение исключительных авторских прав.</w:t>
      </w:r>
    </w:p>
    <w:p w:rsidR="00764E90" w:rsidRPr="00764E90" w:rsidRDefault="00764E90" w:rsidP="00764E90">
      <w:pPr>
        <w:ind w:firstLine="709"/>
        <w:jc w:val="both"/>
        <w:rPr>
          <w:sz w:val="24"/>
          <w:szCs w:val="24"/>
        </w:rPr>
      </w:pPr>
      <w:r w:rsidRPr="00764E90">
        <w:rPr>
          <w:sz w:val="24"/>
          <w:szCs w:val="24"/>
        </w:rPr>
        <w:t>В обоснование исковых требований указано, что Компания в своей рекламной компании использует карту Нижегородской области с нанесением на нее зон охвата сети. Рекламные материалы изготовлены путем воспроизведения с электронной карты Нижегородской области, исключительные авторские права на которую принадлежат ФГУП. Таким образом, Компания нарушила исключительные авторские права ФГУП на воспроизведение и распространение объекта авторского права.</w:t>
      </w:r>
    </w:p>
    <w:p w:rsidR="00764E90" w:rsidRPr="00764E90" w:rsidRDefault="00764E90" w:rsidP="00764E90">
      <w:pPr>
        <w:ind w:firstLine="709"/>
        <w:jc w:val="both"/>
        <w:rPr>
          <w:sz w:val="24"/>
          <w:szCs w:val="24"/>
        </w:rPr>
      </w:pPr>
      <w:r w:rsidRPr="00764E90">
        <w:rPr>
          <w:sz w:val="24"/>
          <w:szCs w:val="24"/>
        </w:rPr>
        <w:t>Компания иск не признала, указав на следующие обстоятельства.</w:t>
      </w:r>
    </w:p>
    <w:p w:rsidR="00764E90" w:rsidRPr="00764E90" w:rsidRDefault="00764E90" w:rsidP="00764E90">
      <w:pPr>
        <w:ind w:firstLine="709"/>
        <w:jc w:val="both"/>
        <w:rPr>
          <w:sz w:val="24"/>
          <w:szCs w:val="24"/>
        </w:rPr>
      </w:pPr>
      <w:r w:rsidRPr="00764E90">
        <w:rPr>
          <w:sz w:val="24"/>
          <w:szCs w:val="24"/>
        </w:rPr>
        <w:t xml:space="preserve">Истцу не принадлежит авторское право на электронную карту Нижегородской области. Право на распространение и использование электронной карты Нижегородской области принадлежит Компании на основании лицензионного соглашения, которое является ничем иным как  авторским договором. К этому выводу можно прийти путем толкования соглашения, сопоставляя его условия и исходя из смысла соглашения в целом. </w:t>
      </w:r>
    </w:p>
    <w:p w:rsidR="00764E90" w:rsidRPr="00764E90" w:rsidRDefault="00764E90" w:rsidP="00764E90">
      <w:pPr>
        <w:ind w:firstLine="709"/>
        <w:jc w:val="both"/>
        <w:rPr>
          <w:sz w:val="24"/>
          <w:szCs w:val="24"/>
        </w:rPr>
      </w:pPr>
      <w:r w:rsidRPr="00764E90">
        <w:rPr>
          <w:sz w:val="24"/>
          <w:szCs w:val="24"/>
        </w:rPr>
        <w:t>Согласно пункту 2.1. лицензионного соглашения ФГУП предоставил  Компании лицензию на использование электронной карты Нижегородской области. Объем и способ использования прав в данном пункте не определен. По условиям пункта 3.1. договора Компания вправе дополнить электронную карту  необходимым рекламным содержанием.</w:t>
      </w:r>
    </w:p>
    <w:p w:rsidR="00764E90" w:rsidRPr="00764E90" w:rsidRDefault="00764E90" w:rsidP="00764E90">
      <w:pPr>
        <w:ind w:firstLine="709"/>
        <w:jc w:val="both"/>
        <w:rPr>
          <w:sz w:val="24"/>
          <w:szCs w:val="24"/>
        </w:rPr>
      </w:pPr>
      <w:r w:rsidRPr="00764E90">
        <w:rPr>
          <w:sz w:val="24"/>
          <w:szCs w:val="24"/>
        </w:rPr>
        <w:lastRenderedPageBreak/>
        <w:t>В пункте 2.3. соглашения указано, что продукция, произведенная Компанией на основе электронных карт, является ее собственностью. В таком случае на основании статьи 209 ГК РФ Компания вправе распоряжаться произведенной на его основе электронной карты продукцией по своему усмотрению, а, следовательно, ФГУП предоставил Компании право производить на основе электронной карты Нижегородской области любую продукцию, в том числе и рекламную, и использовать ее по своему усмотрению.</w:t>
      </w:r>
    </w:p>
    <w:p w:rsidR="00764E90" w:rsidRPr="00764E90" w:rsidRDefault="00764E90" w:rsidP="00764E90">
      <w:pPr>
        <w:ind w:firstLine="709"/>
        <w:jc w:val="both"/>
        <w:rPr>
          <w:i/>
          <w:sz w:val="24"/>
          <w:szCs w:val="24"/>
        </w:rPr>
      </w:pPr>
      <w:r w:rsidRPr="00764E90">
        <w:rPr>
          <w:i/>
          <w:sz w:val="24"/>
          <w:szCs w:val="24"/>
        </w:rPr>
        <w:t>Оцените доводы Компании и примите решение по делу.</w:t>
      </w:r>
    </w:p>
    <w:p w:rsidR="00764E90" w:rsidRPr="00764E90" w:rsidRDefault="00764E90" w:rsidP="00764E90">
      <w:pPr>
        <w:autoSpaceDE w:val="0"/>
        <w:autoSpaceDN w:val="0"/>
        <w:adjustRightInd w:val="0"/>
        <w:ind w:firstLine="709"/>
        <w:jc w:val="both"/>
        <w:rPr>
          <w:sz w:val="24"/>
          <w:szCs w:val="24"/>
        </w:rPr>
      </w:pPr>
    </w:p>
    <w:p w:rsidR="00764E90" w:rsidRPr="00764E90" w:rsidRDefault="00764E90" w:rsidP="00764E90">
      <w:pPr>
        <w:pStyle w:val="ad"/>
        <w:ind w:left="0" w:right="0" w:firstLine="709"/>
        <w:jc w:val="both"/>
        <w:rPr>
          <w:b/>
          <w:i/>
          <w:sz w:val="24"/>
          <w:szCs w:val="24"/>
        </w:rPr>
      </w:pPr>
      <w:r w:rsidRPr="00764E90">
        <w:rPr>
          <w:b/>
          <w:i/>
          <w:sz w:val="24"/>
          <w:szCs w:val="24"/>
        </w:rPr>
        <w:t>Задача 4.</w:t>
      </w:r>
    </w:p>
    <w:p w:rsidR="00764E90" w:rsidRPr="00764E90" w:rsidRDefault="00764E90" w:rsidP="00764E90">
      <w:pPr>
        <w:autoSpaceDE w:val="0"/>
        <w:autoSpaceDN w:val="0"/>
        <w:adjustRightInd w:val="0"/>
        <w:ind w:firstLine="709"/>
        <w:jc w:val="both"/>
        <w:rPr>
          <w:sz w:val="24"/>
          <w:szCs w:val="24"/>
        </w:rPr>
      </w:pPr>
      <w:r w:rsidRPr="00764E90">
        <w:rPr>
          <w:sz w:val="24"/>
          <w:szCs w:val="24"/>
        </w:rPr>
        <w:t>Акционерное общество обратилось в арбитражный суд с иском к Заводу о прекращении несанкционированных действий, направленных на предложения к продаже и продажу от своего имени изделий ДОГ-1.</w:t>
      </w:r>
    </w:p>
    <w:p w:rsidR="00764E90" w:rsidRPr="00764E90" w:rsidRDefault="00764E90" w:rsidP="00764E90">
      <w:pPr>
        <w:autoSpaceDE w:val="0"/>
        <w:autoSpaceDN w:val="0"/>
        <w:adjustRightInd w:val="0"/>
        <w:ind w:firstLine="709"/>
        <w:jc w:val="both"/>
        <w:rPr>
          <w:sz w:val="24"/>
          <w:szCs w:val="24"/>
        </w:rPr>
      </w:pPr>
      <w:r w:rsidRPr="00764E90">
        <w:rPr>
          <w:sz w:val="24"/>
          <w:szCs w:val="24"/>
        </w:rPr>
        <w:t>В судебном заседании было установлено,  из материалов дела, стороны заключили договор о взаимном сотрудничестве, согласно которому акционерное общество обязывалось предоставлять заводу конструкторскую и техническую документацию для изготовления револьвера ДОГ-1, а завод должен был изготовить указанную продукцию. Акционерное общество является владельцем свидетельства № 2023 на полезную модель «револьвер», выданного Роспатентом.</w:t>
      </w:r>
    </w:p>
    <w:p w:rsidR="00764E90" w:rsidRPr="00764E90" w:rsidRDefault="00764E90" w:rsidP="00764E90">
      <w:pPr>
        <w:autoSpaceDE w:val="0"/>
        <w:autoSpaceDN w:val="0"/>
        <w:adjustRightInd w:val="0"/>
        <w:ind w:firstLine="709"/>
        <w:jc w:val="both"/>
        <w:rPr>
          <w:sz w:val="24"/>
          <w:szCs w:val="24"/>
        </w:rPr>
      </w:pPr>
      <w:r w:rsidRPr="00764E90">
        <w:rPr>
          <w:sz w:val="24"/>
          <w:szCs w:val="24"/>
        </w:rPr>
        <w:t>Дополнительным соглашением к указанному договору стороны предусмотрели преимущественное право ответчика на реализацию револьверов. Соглашением обусловлено, что завод имеет право продажи изготовленных револьверов, и определен порядок такой продажи. Во исполнение условий договора и дополнительных соглашений к нему ответчик производил отгрузку готовой продукции, расчеты осуществлялись также в соответствии с договорными условиями.</w:t>
      </w:r>
    </w:p>
    <w:p w:rsidR="00764E90" w:rsidRPr="00764E90" w:rsidRDefault="00764E90" w:rsidP="00764E90">
      <w:pPr>
        <w:autoSpaceDE w:val="0"/>
        <w:autoSpaceDN w:val="0"/>
        <w:adjustRightInd w:val="0"/>
        <w:ind w:firstLine="709"/>
        <w:jc w:val="both"/>
        <w:rPr>
          <w:sz w:val="24"/>
          <w:szCs w:val="24"/>
        </w:rPr>
      </w:pPr>
      <w:r w:rsidRPr="00764E90">
        <w:rPr>
          <w:sz w:val="24"/>
          <w:szCs w:val="24"/>
        </w:rPr>
        <w:t>Доводы истца сводятся к тому, что ответчик вправе осуществлять продажу запатентованных изделий лишь на основании лицензионного договора, заключаемого в соответствии с требованиями Патентного закона. А поскольку такой договор сторонами не заключался, то права истца как патентообладателя ответчиком нарушаются.</w:t>
      </w:r>
    </w:p>
    <w:p w:rsidR="00764E90" w:rsidRPr="00764E90" w:rsidRDefault="00764E90" w:rsidP="00764E90">
      <w:pPr>
        <w:autoSpaceDE w:val="0"/>
        <w:autoSpaceDN w:val="0"/>
        <w:adjustRightInd w:val="0"/>
        <w:ind w:firstLine="709"/>
        <w:jc w:val="both"/>
        <w:rPr>
          <w:i/>
          <w:sz w:val="24"/>
          <w:szCs w:val="24"/>
        </w:rPr>
      </w:pPr>
      <w:r w:rsidRPr="00764E90">
        <w:rPr>
          <w:i/>
          <w:sz w:val="24"/>
          <w:szCs w:val="24"/>
        </w:rPr>
        <w:t>Подлежит ли иск удовлетворению?</w:t>
      </w:r>
    </w:p>
    <w:p w:rsidR="00956669" w:rsidRPr="00764E90" w:rsidRDefault="00956669" w:rsidP="00764E90">
      <w:pPr>
        <w:ind w:firstLine="709"/>
        <w:jc w:val="both"/>
        <w:rPr>
          <w:sz w:val="24"/>
          <w:szCs w:val="24"/>
        </w:rPr>
      </w:pPr>
    </w:p>
    <w:p w:rsidR="00C95343" w:rsidRPr="00764E90" w:rsidRDefault="00764E90" w:rsidP="00764E90">
      <w:pPr>
        <w:pStyle w:val="aa"/>
        <w:tabs>
          <w:tab w:val="left" w:pos="1276"/>
        </w:tabs>
        <w:ind w:left="0" w:firstLine="709"/>
        <w:jc w:val="both"/>
        <w:rPr>
          <w:b/>
        </w:rPr>
      </w:pPr>
      <w:r w:rsidRPr="00764E90">
        <w:rPr>
          <w:b/>
        </w:rPr>
        <w:t>1.4. Рекомендуемая литература по данному занятию.</w:t>
      </w:r>
    </w:p>
    <w:p w:rsidR="00764E90" w:rsidRPr="00764E90" w:rsidRDefault="00764E90" w:rsidP="00764E90">
      <w:pPr>
        <w:tabs>
          <w:tab w:val="num" w:pos="-1134"/>
          <w:tab w:val="left" w:pos="357"/>
        </w:tabs>
        <w:ind w:firstLine="709"/>
        <w:jc w:val="both"/>
        <w:rPr>
          <w:b/>
          <w:i/>
          <w:sz w:val="24"/>
          <w:szCs w:val="24"/>
        </w:rPr>
      </w:pPr>
      <w:r w:rsidRPr="00764E90">
        <w:rPr>
          <w:b/>
          <w:i/>
          <w:sz w:val="24"/>
          <w:szCs w:val="24"/>
        </w:rPr>
        <w:t>Нормативный материал, судебно-арбитражная практика по теме 34:</w:t>
      </w:r>
    </w:p>
    <w:p w:rsidR="00764E90" w:rsidRPr="00764E90" w:rsidRDefault="00764E90" w:rsidP="00764E90">
      <w:pPr>
        <w:tabs>
          <w:tab w:val="left" w:pos="357"/>
        </w:tabs>
        <w:ind w:firstLine="709"/>
        <w:jc w:val="both"/>
        <w:rPr>
          <w:sz w:val="24"/>
          <w:szCs w:val="24"/>
        </w:rPr>
      </w:pPr>
      <w:r w:rsidRPr="00764E90">
        <w:rPr>
          <w:sz w:val="24"/>
          <w:szCs w:val="24"/>
        </w:rPr>
        <w:t>1. Федеральный закон «О патентных поверенных» от 30 декабря 2008 г. № 316-ФЗ // СЗ РФ. - 2009. - № 1. - Ст. 24.</w:t>
      </w:r>
    </w:p>
    <w:p w:rsidR="00764E90" w:rsidRPr="00764E90" w:rsidRDefault="00764E90" w:rsidP="00764E90">
      <w:pPr>
        <w:tabs>
          <w:tab w:val="left" w:pos="357"/>
        </w:tabs>
        <w:ind w:firstLine="709"/>
        <w:jc w:val="both"/>
        <w:rPr>
          <w:sz w:val="24"/>
          <w:szCs w:val="24"/>
        </w:rPr>
      </w:pPr>
      <w:r w:rsidRPr="00764E90">
        <w:rPr>
          <w:sz w:val="24"/>
          <w:szCs w:val="24"/>
        </w:rPr>
        <w:t>2. 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регистрацию и предоставление права пользования наименованием места происхождения товара или заявки на предоставление права пользования уже зарегистрированным наименованием места происхождения товара, их рассмотрения, экспертизы и выдачи в установленном порядке свидетельств Российской Федерации, утв. Приказом Минобрнауки РФ от 29.10.2008 № 328 // Бюллетень нормативных актов федеральных органов исполнительной власти. – 2009. - № 16.</w:t>
      </w:r>
    </w:p>
    <w:p w:rsidR="00764E90" w:rsidRPr="00764E90" w:rsidRDefault="00764E90" w:rsidP="00764E90">
      <w:pPr>
        <w:tabs>
          <w:tab w:val="left" w:pos="357"/>
        </w:tabs>
        <w:ind w:firstLine="709"/>
        <w:jc w:val="both"/>
        <w:rPr>
          <w:sz w:val="24"/>
          <w:szCs w:val="24"/>
        </w:rPr>
      </w:pPr>
      <w:r w:rsidRPr="00764E90">
        <w:rPr>
          <w:sz w:val="24"/>
          <w:szCs w:val="24"/>
        </w:rPr>
        <w:t>3. 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государственную регистрацию программы для электронных вычислительных машин и заявок на государственную регистрацию базы данных, их рассмотрения и выдачи в установленном порядке свидетельств о государственной регистрации программы для ЭВМ или базы данных, утв. Приказом Минобрнауки РФ от 29 октября 2008 г. № 324 // Бюллетень нормативных актов федеральных органов исполнительной власти. - 2009. - № 5.</w:t>
      </w:r>
    </w:p>
    <w:p w:rsidR="00764E90" w:rsidRPr="00764E90" w:rsidRDefault="00764E90" w:rsidP="00764E90">
      <w:pPr>
        <w:tabs>
          <w:tab w:val="left" w:pos="357"/>
        </w:tabs>
        <w:ind w:firstLine="709"/>
        <w:jc w:val="both"/>
        <w:rPr>
          <w:sz w:val="24"/>
          <w:szCs w:val="24"/>
        </w:rPr>
      </w:pPr>
      <w:r w:rsidRPr="00764E90">
        <w:rPr>
          <w:sz w:val="24"/>
          <w:szCs w:val="24"/>
        </w:rPr>
        <w:t>4. 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регистрацию и предоставление права пользования наименованием места происхождения товара или заявки на предоставление права пользования уже зарегистрированным наименованием места происхождения товара, их рассмотрения, экспертизы и выдачи в установленном порядке свидетельств Российской Федерации, утв. Приказом Минобрнауки РФ от 29.10.2008 № 328 // Бюллетень нормативных актов федеральных органов исполнительной власти. – 2009. - № 16.</w:t>
      </w:r>
    </w:p>
    <w:p w:rsidR="00764E90" w:rsidRPr="00764E90" w:rsidRDefault="00764E90" w:rsidP="00764E90">
      <w:pPr>
        <w:autoSpaceDE w:val="0"/>
        <w:autoSpaceDN w:val="0"/>
        <w:adjustRightInd w:val="0"/>
        <w:ind w:firstLine="709"/>
        <w:jc w:val="both"/>
        <w:rPr>
          <w:sz w:val="24"/>
          <w:szCs w:val="24"/>
        </w:rPr>
      </w:pPr>
      <w:r w:rsidRPr="00764E90">
        <w:rPr>
          <w:sz w:val="24"/>
          <w:szCs w:val="24"/>
        </w:rPr>
        <w:t>5. Обзор судебной практики по делам, связанным с разрешением споров о защите интеллектуальных прав" утв. Президиумом Верховного Суда РФ 23.09.2015//«Бюллетень Верховного Суда РФ», N 11, ноябрь, 2015</w:t>
      </w:r>
    </w:p>
    <w:p w:rsidR="00764E90" w:rsidRPr="00764E90" w:rsidRDefault="00764E90" w:rsidP="00764E90">
      <w:pPr>
        <w:tabs>
          <w:tab w:val="num" w:pos="-1134"/>
          <w:tab w:val="left" w:pos="357"/>
        </w:tabs>
        <w:ind w:firstLine="709"/>
        <w:jc w:val="both"/>
        <w:rPr>
          <w:b/>
          <w:i/>
          <w:sz w:val="24"/>
          <w:szCs w:val="24"/>
        </w:rPr>
      </w:pPr>
    </w:p>
    <w:p w:rsidR="00764E90" w:rsidRPr="00764E90" w:rsidRDefault="00764E90" w:rsidP="00764E90">
      <w:pPr>
        <w:tabs>
          <w:tab w:val="num" w:pos="-1134"/>
          <w:tab w:val="left" w:pos="357"/>
        </w:tabs>
        <w:ind w:firstLine="709"/>
        <w:jc w:val="both"/>
        <w:rPr>
          <w:b/>
          <w:i/>
          <w:sz w:val="24"/>
          <w:szCs w:val="24"/>
        </w:rPr>
      </w:pPr>
      <w:r w:rsidRPr="00764E90">
        <w:rPr>
          <w:b/>
          <w:i/>
          <w:sz w:val="24"/>
          <w:szCs w:val="24"/>
        </w:rPr>
        <w:t>Дополнительная литература по теме 34:</w:t>
      </w:r>
    </w:p>
    <w:p w:rsidR="006E1B17" w:rsidRPr="006E1B17" w:rsidRDefault="006E1B17" w:rsidP="006E1B17">
      <w:pPr>
        <w:pStyle w:val="aa"/>
        <w:numPr>
          <w:ilvl w:val="0"/>
          <w:numId w:val="9"/>
        </w:numPr>
        <w:suppressAutoHyphens w:val="0"/>
        <w:jc w:val="both"/>
        <w:rPr>
          <w:lang w:eastAsia="ru-RU"/>
        </w:rPr>
      </w:pPr>
      <w:r w:rsidRPr="006E1B17">
        <w:rPr>
          <w:i/>
          <w:iCs/>
          <w:color w:val="333333"/>
          <w:shd w:val="clear" w:color="auto" w:fill="FFFFFF"/>
        </w:rPr>
        <w:t>Белов, В. А. </w:t>
      </w:r>
      <w:r w:rsidRPr="006E1B17">
        <w:rPr>
          <w:color w:val="333333"/>
          <w:shd w:val="clear" w:color="auto" w:fill="FFFFFF"/>
        </w:rPr>
        <w:t> Гражданское право в 2 т. Том 2. Особенная часть : учебник для вузов / В. А. Белов. — Москва : Издательство Юрайт, 2020. — 463 с. — (Высшее образование). — ISBN 978-5-534-00191-4. — Текст : электронный // ЭБС Юрайт [сайт]. — URL: </w:t>
      </w:r>
      <w:hyperlink r:id="rId8" w:tgtFrame="_blank" w:history="1">
        <w:r w:rsidRPr="006E1B17">
          <w:rPr>
            <w:rStyle w:val="af3"/>
            <w:color w:val="F18B00"/>
            <w:shd w:val="clear" w:color="auto" w:fill="FFFFFF"/>
          </w:rPr>
          <w:t>http://biblio-online.ru/bcode/452735</w:t>
        </w:r>
      </w:hyperlink>
      <w:r w:rsidRPr="006E1B17">
        <w:rPr>
          <w:color w:val="333333"/>
          <w:shd w:val="clear" w:color="auto" w:fill="FFFFFF"/>
        </w:rPr>
        <w:t> (дата обращения: 06.03.2020).</w:t>
      </w:r>
    </w:p>
    <w:p w:rsidR="006E1B17" w:rsidRPr="006E1B17" w:rsidRDefault="006E1B17" w:rsidP="006E1B17">
      <w:pPr>
        <w:pStyle w:val="aa"/>
        <w:numPr>
          <w:ilvl w:val="0"/>
          <w:numId w:val="9"/>
        </w:numPr>
        <w:jc w:val="both"/>
        <w:rPr>
          <w:color w:val="333333"/>
          <w:shd w:val="clear" w:color="auto" w:fill="FFFFFF"/>
        </w:rPr>
      </w:pPr>
      <w:r w:rsidRPr="006E1B17">
        <w:rPr>
          <w:color w:val="333333"/>
          <w:shd w:val="clear" w:color="auto" w:fill="FFFFFF"/>
        </w:rPr>
        <w:t>Гражданское право России. Особенная часть в 2 т. Том 2 : учебник для вузов / А. П. Анисимов, М. Ю. Козлова, А. Я. Рыженков, С. А. Чаркин ; под общей редакцией А. Я. Рыженкова. — 6-е изд., перераб. и доп. — Москва : Издательство Юрайт, 2020. — 224 с. — (Высшее образование). — ISBN 978-5-534-07881-7. — Текст : электронный // ЭБС Юрайт [сайт]. — URL: </w:t>
      </w:r>
      <w:hyperlink r:id="rId9" w:tgtFrame="_blank" w:history="1">
        <w:r w:rsidRPr="006E1B17">
          <w:rPr>
            <w:rStyle w:val="af3"/>
            <w:color w:val="F18B00"/>
            <w:shd w:val="clear" w:color="auto" w:fill="FFFFFF"/>
          </w:rPr>
          <w:t>http://biblio-online.ru/bcode/451571</w:t>
        </w:r>
      </w:hyperlink>
      <w:r w:rsidRPr="006E1B17">
        <w:rPr>
          <w:color w:val="333333"/>
          <w:shd w:val="clear" w:color="auto" w:fill="FFFFFF"/>
        </w:rPr>
        <w:t> (дата обращения: 06.03.2020).</w:t>
      </w:r>
    </w:p>
    <w:p w:rsidR="006E1B17" w:rsidRPr="006E1B17" w:rsidRDefault="006E1B17" w:rsidP="006E1B17">
      <w:pPr>
        <w:pStyle w:val="aa"/>
        <w:numPr>
          <w:ilvl w:val="0"/>
          <w:numId w:val="9"/>
        </w:numPr>
        <w:suppressAutoHyphens w:val="0"/>
        <w:jc w:val="both"/>
        <w:rPr>
          <w:lang w:eastAsia="ru-RU"/>
        </w:rPr>
      </w:pPr>
      <w:r w:rsidRPr="006E1B17">
        <w:rPr>
          <w:i/>
          <w:iCs/>
          <w:lang w:eastAsia="ru-RU"/>
        </w:rPr>
        <w:t>Зенин, И. А. </w:t>
      </w:r>
      <w:r w:rsidRPr="006E1B17">
        <w:rPr>
          <w:lang w:eastAsia="ru-RU"/>
        </w:rPr>
        <w:t xml:space="preserve"> Право интеллектуальной собственности в 2 ч. Часть 1 : учебник для вузов / И. А. Зенин. — 10-е изд., перераб. и доп. — Москва : Издательство Юрайт, 2020. — 318 с. — (Высшее образование). — ISBN 978-5-9916-0715-5. — Текст : электронный // ЭБС Юрайт [сайт]. — URL: </w:t>
      </w:r>
      <w:hyperlink r:id="rId10" w:tgtFrame="_blank" w:history="1">
        <w:r w:rsidRPr="006E1B17">
          <w:rPr>
            <w:color w:val="0000FF"/>
            <w:u w:val="single"/>
            <w:lang w:eastAsia="ru-RU"/>
          </w:rPr>
          <w:t>http://biblio-online.ru/bcode/451694</w:t>
        </w:r>
      </w:hyperlink>
      <w:r w:rsidRPr="006E1B17">
        <w:rPr>
          <w:lang w:eastAsia="ru-RU"/>
        </w:rPr>
        <w:t xml:space="preserve"> (дата обращения: 06.03.2020).</w:t>
      </w:r>
    </w:p>
    <w:p w:rsidR="006E1B17" w:rsidRPr="006E1B17" w:rsidRDefault="006E1B17" w:rsidP="006E1B17">
      <w:pPr>
        <w:pStyle w:val="aa"/>
        <w:numPr>
          <w:ilvl w:val="0"/>
          <w:numId w:val="9"/>
        </w:numPr>
        <w:suppressAutoHyphens w:val="0"/>
        <w:jc w:val="both"/>
        <w:rPr>
          <w:lang w:eastAsia="ru-RU"/>
        </w:rPr>
      </w:pPr>
      <w:r w:rsidRPr="006E1B17">
        <w:rPr>
          <w:i/>
          <w:iCs/>
          <w:lang w:eastAsia="ru-RU"/>
        </w:rPr>
        <w:t>Зенин, И. А. </w:t>
      </w:r>
      <w:r w:rsidRPr="006E1B17">
        <w:rPr>
          <w:lang w:eastAsia="ru-RU"/>
        </w:rPr>
        <w:t xml:space="preserve"> Право интеллектуальной собственности в 2 ч. Часть 2 : учебник для вузов / И. А. Зенин. — 10-е изд., перераб. и доп. — Москва : Издательство Юрайт, 2020. — 169 с. — (Высшее образование). — ISBN 978-5-534-01675-8. — Текст : электронный // ЭБС Юрайт [сайт]. — URL: </w:t>
      </w:r>
      <w:hyperlink r:id="rId11" w:tgtFrame="_blank" w:history="1">
        <w:r w:rsidRPr="006E1B17">
          <w:rPr>
            <w:color w:val="0000FF"/>
            <w:u w:val="single"/>
            <w:lang w:eastAsia="ru-RU"/>
          </w:rPr>
          <w:t>http://biblio-online.ru/bcode/451695</w:t>
        </w:r>
      </w:hyperlink>
      <w:r w:rsidRPr="006E1B17">
        <w:rPr>
          <w:lang w:eastAsia="ru-RU"/>
        </w:rPr>
        <w:t xml:space="preserve"> (дата обращения: 06.03.2020).</w:t>
      </w:r>
    </w:p>
    <w:p w:rsidR="00007658" w:rsidRPr="006E1B17" w:rsidRDefault="00007658" w:rsidP="006E1B17">
      <w:pPr>
        <w:pStyle w:val="aa"/>
        <w:numPr>
          <w:ilvl w:val="0"/>
          <w:numId w:val="9"/>
        </w:numPr>
        <w:suppressAutoHyphens w:val="0"/>
        <w:jc w:val="both"/>
        <w:rPr>
          <w:lang w:eastAsia="ru-RU"/>
        </w:rPr>
      </w:pPr>
      <w:r w:rsidRPr="006E1B17">
        <w:rPr>
          <w:lang w:eastAsia="ru-RU"/>
        </w:rPr>
        <w:t xml:space="preserve">Право интеллектуальной собственности. Международно-правовое регулирование : учебное пособие для вузов / И. А. Близнец [и др.] ; под редакцией И. А. Близнеца, В. А. Зимина ; ответственный редактор Г. И. Тыцкая. — Москва : Издательство Юрайт, 2020. — 252 с. — (Высшее образование). — ISBN 978-5-534-05063-9. — Текст : электронный // ЭБС Юрайт [сайт]. — URL: </w:t>
      </w:r>
      <w:hyperlink r:id="rId12" w:tgtFrame="_blank" w:history="1">
        <w:r w:rsidRPr="006E1B17">
          <w:rPr>
            <w:color w:val="0000FF"/>
            <w:u w:val="single"/>
            <w:lang w:eastAsia="ru-RU"/>
          </w:rPr>
          <w:t>http://biblio-online.ru/bcode/454173</w:t>
        </w:r>
      </w:hyperlink>
      <w:r w:rsidRPr="006E1B17">
        <w:rPr>
          <w:lang w:eastAsia="ru-RU"/>
        </w:rPr>
        <w:t xml:space="preserve"> (дата обращения: 06.03.2020).</w:t>
      </w:r>
    </w:p>
    <w:p w:rsidR="00AB737A" w:rsidRPr="00764E90" w:rsidRDefault="00AB737A" w:rsidP="00764E90">
      <w:pPr>
        <w:ind w:firstLine="709"/>
        <w:jc w:val="both"/>
        <w:rPr>
          <w:b/>
          <w:i/>
          <w:sz w:val="24"/>
          <w:szCs w:val="24"/>
        </w:rPr>
      </w:pPr>
    </w:p>
    <w:p w:rsidR="00C95343" w:rsidRPr="00764E90" w:rsidRDefault="00764E90" w:rsidP="00764E90">
      <w:pPr>
        <w:pStyle w:val="aa"/>
        <w:tabs>
          <w:tab w:val="left" w:pos="1276"/>
        </w:tabs>
        <w:ind w:left="0" w:firstLine="709"/>
        <w:jc w:val="both"/>
        <w:rPr>
          <w:b/>
        </w:rPr>
      </w:pPr>
      <w:r w:rsidRPr="00764E90">
        <w:rPr>
          <w:b/>
        </w:rPr>
        <w:t xml:space="preserve">1.5. </w:t>
      </w:r>
      <w:r w:rsidR="00DE76C9" w:rsidRPr="00764E90">
        <w:rPr>
          <w:b/>
        </w:rPr>
        <w:t xml:space="preserve">Алгоритм </w:t>
      </w:r>
      <w:r w:rsidRPr="00764E90">
        <w:rPr>
          <w:b/>
        </w:rPr>
        <w:t>выполнения практических заданий.</w:t>
      </w:r>
    </w:p>
    <w:p w:rsidR="00DE76C9" w:rsidRPr="00764E90" w:rsidRDefault="009320F9" w:rsidP="00764E90">
      <w:pPr>
        <w:pStyle w:val="aa"/>
        <w:tabs>
          <w:tab w:val="left" w:pos="1276"/>
        </w:tabs>
        <w:ind w:left="0" w:firstLine="709"/>
        <w:jc w:val="both"/>
      </w:pPr>
      <w:r w:rsidRPr="00764E90">
        <w:t>Решение задач по гражданскому праву предполагает:</w:t>
      </w:r>
    </w:p>
    <w:p w:rsidR="00DE76C9" w:rsidRPr="00764E90" w:rsidRDefault="009320F9" w:rsidP="00764E90">
      <w:pPr>
        <w:pStyle w:val="aa"/>
        <w:tabs>
          <w:tab w:val="left" w:pos="1276"/>
        </w:tabs>
        <w:ind w:left="0" w:firstLine="709"/>
        <w:jc w:val="both"/>
      </w:pPr>
      <w:r w:rsidRPr="00764E90">
        <w:t>1. Анализ спорных правоотношений.</w:t>
      </w:r>
    </w:p>
    <w:p w:rsidR="009320F9" w:rsidRPr="00764E90" w:rsidRDefault="009320F9" w:rsidP="00764E90">
      <w:pPr>
        <w:pStyle w:val="aa"/>
        <w:tabs>
          <w:tab w:val="left" w:pos="1276"/>
        </w:tabs>
        <w:ind w:left="0" w:firstLine="709"/>
        <w:jc w:val="both"/>
      </w:pPr>
      <w:r w:rsidRPr="00764E90">
        <w:t>2. Определение применимых нормативных правовых актов.</w:t>
      </w:r>
    </w:p>
    <w:p w:rsidR="009320F9" w:rsidRPr="00764E90" w:rsidRDefault="009320F9" w:rsidP="00764E90">
      <w:pPr>
        <w:pStyle w:val="aa"/>
        <w:tabs>
          <w:tab w:val="left" w:pos="1276"/>
        </w:tabs>
        <w:ind w:left="0" w:firstLine="709"/>
        <w:jc w:val="both"/>
      </w:pPr>
      <w:r w:rsidRPr="00764E90">
        <w:t>3. Выбор норм, отвечающих на заданные вопросы.</w:t>
      </w:r>
    </w:p>
    <w:p w:rsidR="009320F9" w:rsidRPr="00764E90" w:rsidRDefault="009320F9" w:rsidP="00764E90">
      <w:pPr>
        <w:pStyle w:val="aa"/>
        <w:tabs>
          <w:tab w:val="left" w:pos="1276"/>
        </w:tabs>
        <w:ind w:left="0" w:firstLine="709"/>
        <w:jc w:val="both"/>
      </w:pPr>
      <w:r w:rsidRPr="00764E90">
        <w:t>4. Формулирование позиции по спорному правоотношению. Аргументирование позиции нормами закона</w:t>
      </w:r>
    </w:p>
    <w:p w:rsidR="009320F9" w:rsidRPr="00764E90" w:rsidRDefault="009320F9" w:rsidP="00764E90">
      <w:pPr>
        <w:pStyle w:val="aa"/>
        <w:tabs>
          <w:tab w:val="left" w:pos="1276"/>
        </w:tabs>
        <w:ind w:left="0" w:firstLine="709"/>
        <w:jc w:val="both"/>
      </w:pPr>
      <w:r w:rsidRPr="00764E90">
        <w:t>5. Анализ судебной практики по аналогичным вопросам</w:t>
      </w:r>
    </w:p>
    <w:p w:rsidR="00C95343" w:rsidRPr="00764E90" w:rsidRDefault="00C95343" w:rsidP="00764E90">
      <w:pPr>
        <w:pStyle w:val="aa"/>
        <w:tabs>
          <w:tab w:val="left" w:pos="1276"/>
        </w:tabs>
        <w:ind w:left="0" w:firstLine="709"/>
        <w:jc w:val="both"/>
      </w:pPr>
    </w:p>
    <w:p w:rsidR="00C95343" w:rsidRPr="00764E90" w:rsidRDefault="00764E90" w:rsidP="00764E90">
      <w:pPr>
        <w:pStyle w:val="aa"/>
        <w:tabs>
          <w:tab w:val="left" w:pos="1276"/>
        </w:tabs>
        <w:ind w:left="0" w:firstLine="709"/>
        <w:jc w:val="both"/>
        <w:rPr>
          <w:b/>
        </w:rPr>
      </w:pPr>
      <w:r w:rsidRPr="00764E90">
        <w:rPr>
          <w:b/>
        </w:rPr>
        <w:t xml:space="preserve">1.6. Вопросы для самостоятельного изучения по данной теме. </w:t>
      </w:r>
    </w:p>
    <w:p w:rsidR="00C95343" w:rsidRPr="00764E90" w:rsidRDefault="00C95343" w:rsidP="00764E90">
      <w:pPr>
        <w:pStyle w:val="aa"/>
        <w:widowControl w:val="0"/>
        <w:tabs>
          <w:tab w:val="left" w:pos="1276"/>
        </w:tabs>
        <w:autoSpaceDE w:val="0"/>
        <w:ind w:left="0" w:firstLine="709"/>
        <w:jc w:val="both"/>
        <w:rPr>
          <w:b/>
        </w:rPr>
      </w:pP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 xml:space="preserve">Перечислите источники авторского права. </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Перечислите функции авторского права.</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Что понимается под произведением науки, литературы, искусства?</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Какие требования предъявляются к произведению для того, чтобы оно могло выступать объектом авторского права?</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Что такое соавторство?</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Что такое составное и производное произведение?</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Какие права автора не могут отчуждаться и передаваться другим способом?</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Что понимается под личными неимущественными правами автора и каковы их виды?</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Какие дополнительные права имеет художник, создавший произведение искусства (картину)?</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В каких случаях допускается использование произведения без согласия автора и без выплаты вознаграждения?</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В каких случаях допускается использование произведения без согласия автора при условии  выплаты вознаграждения?</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Почему смежные права называют «смежными»?</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Могут ли смежные права переходить в общественное достояние?</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Что такое сложный результат творчества и кому принадлежат на него права?</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Существуют ли ограничения смежных прав?</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Соотношение договора коммерческой концессии и концессионного договора.</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Возможно ли включение в трудовой договор условий о передаче исключительных прав?</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В чем отличие платежей «роялти» от паушальных платежей?</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Какие условия являются для договора авторского заказа  существенными?</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Перечислите существенные условия договора об уступке патента и лицензионного договора.</w:t>
      </w:r>
    </w:p>
    <w:sectPr w:rsidR="00764E90" w:rsidRPr="00764E90" w:rsidSect="00633748">
      <w:footerReference w:type="defaul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48" w:rsidRDefault="00633748" w:rsidP="00633748">
      <w:r>
        <w:separator/>
      </w:r>
    </w:p>
  </w:endnote>
  <w:endnote w:type="continuationSeparator" w:id="0">
    <w:p w:rsidR="00633748" w:rsidRDefault="00633748" w:rsidP="0063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6672"/>
      <w:docPartObj>
        <w:docPartGallery w:val="Page Numbers (Bottom of Page)"/>
        <w:docPartUnique/>
      </w:docPartObj>
    </w:sdtPr>
    <w:sdtEndPr/>
    <w:sdtContent>
      <w:p w:rsidR="00633748" w:rsidRDefault="006E1B17">
        <w:pPr>
          <w:pStyle w:val="af0"/>
          <w:jc w:val="right"/>
        </w:pPr>
        <w:r>
          <w:fldChar w:fldCharType="begin"/>
        </w:r>
        <w:r>
          <w:instrText xml:space="preserve"> PAGE   \* MERGEFORMAT </w:instrText>
        </w:r>
        <w:r>
          <w:fldChar w:fldCharType="separate"/>
        </w:r>
        <w:r w:rsidR="002E6E32">
          <w:rPr>
            <w:noProof/>
          </w:rPr>
          <w:t>3</w:t>
        </w:r>
        <w:r>
          <w:rPr>
            <w:noProof/>
          </w:rPr>
          <w:fldChar w:fldCharType="end"/>
        </w:r>
      </w:p>
    </w:sdtContent>
  </w:sdt>
  <w:p w:rsidR="00633748" w:rsidRDefault="006337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48" w:rsidRDefault="00633748" w:rsidP="00633748">
      <w:r>
        <w:separator/>
      </w:r>
    </w:p>
  </w:footnote>
  <w:footnote w:type="continuationSeparator" w:id="0">
    <w:p w:rsidR="00633748" w:rsidRDefault="00633748" w:rsidP="00633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8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15:restartNumberingAfterBreak="0">
    <w:nsid w:val="00000002"/>
    <w:multiLevelType w:val="multilevel"/>
    <w:tmpl w:val="00000002"/>
    <w:name w:val="WWNum286"/>
    <w:lvl w:ilvl="0">
      <w:start w:val="3"/>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00000003"/>
    <w:multiLevelType w:val="multilevel"/>
    <w:tmpl w:val="00000003"/>
    <w:name w:val="WWNum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7" w15:restartNumberingAfterBreak="0">
    <w:nsid w:val="00000020"/>
    <w:multiLevelType w:val="multilevel"/>
    <w:tmpl w:val="7D0E0D48"/>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A877D9E"/>
    <w:multiLevelType w:val="hybridMultilevel"/>
    <w:tmpl w:val="D7A8F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4B23C1"/>
    <w:multiLevelType w:val="hybridMultilevel"/>
    <w:tmpl w:val="B44C44F4"/>
    <w:lvl w:ilvl="0" w:tplc="3718E4C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0" w15:restartNumberingAfterBreak="0">
    <w:nsid w:val="2B756CDB"/>
    <w:multiLevelType w:val="hybridMultilevel"/>
    <w:tmpl w:val="9FB2EAE2"/>
    <w:lvl w:ilvl="0" w:tplc="8D128652">
      <w:start w:val="1"/>
      <w:numFmt w:val="decimal"/>
      <w:lvlText w:val="%1."/>
      <w:lvlJc w:val="left"/>
      <w:pPr>
        <w:ind w:left="1069"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291F2B"/>
    <w:multiLevelType w:val="hybridMultilevel"/>
    <w:tmpl w:val="CDAA94A0"/>
    <w:lvl w:ilvl="0" w:tplc="2EC21BD2">
      <w:start w:val="1"/>
      <w:numFmt w:val="decimal"/>
      <w:lvlText w:val="%1."/>
      <w:lvlJc w:val="left"/>
      <w:pPr>
        <w:tabs>
          <w:tab w:val="num" w:pos="360"/>
        </w:tabs>
        <w:ind w:left="3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751777"/>
    <w:multiLevelType w:val="hybridMultilevel"/>
    <w:tmpl w:val="A27C0D7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45D834D1"/>
    <w:multiLevelType w:val="hybridMultilevel"/>
    <w:tmpl w:val="E96E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D717D8"/>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2733499"/>
    <w:multiLevelType w:val="hybridMultilevel"/>
    <w:tmpl w:val="431AC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B34FFC"/>
    <w:multiLevelType w:val="hybridMultilevel"/>
    <w:tmpl w:val="A5E4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3"/>
  </w:num>
  <w:num w:numId="5">
    <w:abstractNumId w:val="16"/>
  </w:num>
  <w:num w:numId="6">
    <w:abstractNumId w:val="15"/>
  </w:num>
  <w:num w:numId="7">
    <w:abstractNumId w:val="12"/>
  </w:num>
  <w:num w:numId="8">
    <w:abstractNumId w:val="8"/>
  </w:num>
  <w:num w:numId="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E76C9"/>
    <w:rsid w:val="00007658"/>
    <w:rsid w:val="00056853"/>
    <w:rsid w:val="00277FF0"/>
    <w:rsid w:val="002E6E32"/>
    <w:rsid w:val="004F545D"/>
    <w:rsid w:val="00633748"/>
    <w:rsid w:val="006E1B17"/>
    <w:rsid w:val="00756837"/>
    <w:rsid w:val="00764E90"/>
    <w:rsid w:val="00824E23"/>
    <w:rsid w:val="009320F9"/>
    <w:rsid w:val="00956669"/>
    <w:rsid w:val="00AB737A"/>
    <w:rsid w:val="00AF57B1"/>
    <w:rsid w:val="00BF27CF"/>
    <w:rsid w:val="00C95343"/>
    <w:rsid w:val="00DE76C9"/>
    <w:rsid w:val="00E94AA5"/>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8F2139F8-AD2D-4B00-AFFC-A7F2FCDB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343"/>
    <w:pPr>
      <w:suppressAutoHyphens/>
    </w:pPr>
    <w:rPr>
      <w:lang w:eastAsia="zh-CN"/>
    </w:rPr>
  </w:style>
  <w:style w:type="paragraph" w:styleId="1">
    <w:name w:val="heading 1"/>
    <w:basedOn w:val="a"/>
    <w:qFormat/>
    <w:rsid w:val="00C95343"/>
    <w:pPr>
      <w:keepNext/>
      <w:ind w:left="357" w:right="-1333" w:hanging="357"/>
      <w:outlineLvl w:val="0"/>
    </w:pPr>
    <w:rPr>
      <w:b/>
      <w:i/>
      <w:sz w:val="32"/>
    </w:rPr>
  </w:style>
  <w:style w:type="paragraph" w:styleId="2">
    <w:name w:val="heading 2"/>
    <w:basedOn w:val="a"/>
    <w:next w:val="a"/>
    <w:link w:val="20"/>
    <w:uiPriority w:val="9"/>
    <w:semiHidden/>
    <w:unhideWhenUsed/>
    <w:qFormat/>
    <w:rsid w:val="00AF5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56853"/>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AF57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C95343"/>
  </w:style>
  <w:style w:type="character" w:customStyle="1" w:styleId="a3">
    <w:name w:val="Текст сноски Знак"/>
    <w:basedOn w:val="10"/>
    <w:rsid w:val="00C95343"/>
    <w:rPr>
      <w:rFonts w:ascii="Times New Roman" w:eastAsia="Times New Roman" w:hAnsi="Times New Roman" w:cs="Times New Roman"/>
      <w:sz w:val="20"/>
      <w:szCs w:val="20"/>
    </w:rPr>
  </w:style>
  <w:style w:type="character" w:customStyle="1" w:styleId="a4">
    <w:name w:val="Символ сноски"/>
    <w:basedOn w:val="10"/>
    <w:rsid w:val="00C95343"/>
    <w:rPr>
      <w:vertAlign w:val="superscript"/>
    </w:rPr>
  </w:style>
  <w:style w:type="paragraph" w:customStyle="1" w:styleId="a5">
    <w:name w:val="Заголовок"/>
    <w:basedOn w:val="a"/>
    <w:next w:val="a6"/>
    <w:rsid w:val="00C95343"/>
    <w:pPr>
      <w:keepNext/>
      <w:spacing w:before="240" w:after="120"/>
    </w:pPr>
    <w:rPr>
      <w:rFonts w:ascii="Liberation Sans" w:eastAsia="Noto Sans CJK SC Regular" w:hAnsi="Liberation Sans" w:cs="FreeSans"/>
      <w:sz w:val="28"/>
      <w:szCs w:val="28"/>
    </w:rPr>
  </w:style>
  <w:style w:type="paragraph" w:styleId="a6">
    <w:name w:val="Body Text"/>
    <w:basedOn w:val="a"/>
    <w:rsid w:val="00C95343"/>
    <w:pPr>
      <w:spacing w:after="140" w:line="288" w:lineRule="auto"/>
    </w:pPr>
  </w:style>
  <w:style w:type="paragraph" w:styleId="a7">
    <w:name w:val="List"/>
    <w:basedOn w:val="a6"/>
    <w:rsid w:val="00C95343"/>
    <w:rPr>
      <w:rFonts w:cs="FreeSans"/>
    </w:rPr>
  </w:style>
  <w:style w:type="paragraph" w:styleId="a8">
    <w:name w:val="caption"/>
    <w:basedOn w:val="a"/>
    <w:qFormat/>
    <w:rsid w:val="00C95343"/>
    <w:pPr>
      <w:suppressLineNumbers/>
      <w:spacing w:before="120" w:after="120"/>
    </w:pPr>
    <w:rPr>
      <w:rFonts w:cs="FreeSans"/>
      <w:i/>
      <w:iCs/>
      <w:sz w:val="24"/>
      <w:szCs w:val="24"/>
    </w:rPr>
  </w:style>
  <w:style w:type="paragraph" w:customStyle="1" w:styleId="11">
    <w:name w:val="Указатель1"/>
    <w:basedOn w:val="a"/>
    <w:rsid w:val="00C95343"/>
    <w:pPr>
      <w:suppressLineNumbers/>
    </w:pPr>
    <w:rPr>
      <w:rFonts w:cs="FreeSans"/>
    </w:rPr>
  </w:style>
  <w:style w:type="paragraph" w:styleId="a9">
    <w:name w:val="footnote text"/>
    <w:basedOn w:val="a"/>
    <w:rsid w:val="00C95343"/>
  </w:style>
  <w:style w:type="paragraph" w:styleId="aa">
    <w:name w:val="List Paragraph"/>
    <w:basedOn w:val="a"/>
    <w:uiPriority w:val="34"/>
    <w:qFormat/>
    <w:rsid w:val="00C95343"/>
    <w:pPr>
      <w:ind w:left="720"/>
      <w:contextualSpacing/>
    </w:pPr>
    <w:rPr>
      <w:sz w:val="24"/>
      <w:szCs w:val="24"/>
    </w:rPr>
  </w:style>
  <w:style w:type="paragraph" w:customStyle="1" w:styleId="ab">
    <w:name w:val="Содержимое таблицы"/>
    <w:basedOn w:val="a"/>
    <w:rsid w:val="00C95343"/>
    <w:pPr>
      <w:suppressLineNumbers/>
    </w:pPr>
  </w:style>
  <w:style w:type="paragraph" w:customStyle="1" w:styleId="ac">
    <w:name w:val="Заголовок таблицы"/>
    <w:basedOn w:val="ab"/>
    <w:rsid w:val="00C95343"/>
    <w:pPr>
      <w:jc w:val="center"/>
    </w:pPr>
    <w:rPr>
      <w:b/>
      <w:bCs/>
    </w:rPr>
  </w:style>
  <w:style w:type="paragraph" w:customStyle="1" w:styleId="12">
    <w:name w:val="Абзац списка1"/>
    <w:basedOn w:val="a"/>
    <w:rsid w:val="00C95343"/>
    <w:pPr>
      <w:ind w:left="708" w:hanging="357"/>
    </w:pPr>
  </w:style>
  <w:style w:type="paragraph" w:styleId="ad">
    <w:name w:val="Body Text Indent"/>
    <w:basedOn w:val="a"/>
    <w:rsid w:val="00C95343"/>
    <w:pPr>
      <w:ind w:left="357" w:right="-1332" w:firstLine="550"/>
    </w:pPr>
  </w:style>
  <w:style w:type="paragraph" w:customStyle="1" w:styleId="FR1">
    <w:name w:val="FR1"/>
    <w:rsid w:val="00C95343"/>
    <w:pPr>
      <w:widowControl w:val="0"/>
      <w:suppressAutoHyphens/>
      <w:spacing w:before="100"/>
      <w:ind w:left="240" w:hanging="357"/>
      <w:jc w:val="both"/>
    </w:pPr>
    <w:rPr>
      <w:rFonts w:ascii="Arial" w:eastAsia="Noto Sans CJK SC Regular" w:hAnsi="Arial" w:cs="FreeSans"/>
      <w:i/>
      <w:sz w:val="16"/>
      <w:szCs w:val="24"/>
      <w:lang w:eastAsia="zh-CN" w:bidi="hi-IN"/>
    </w:rPr>
  </w:style>
  <w:style w:type="paragraph" w:customStyle="1" w:styleId="ConsNonformat">
    <w:name w:val="ConsNonformat"/>
    <w:rsid w:val="00C95343"/>
    <w:pPr>
      <w:widowControl w:val="0"/>
      <w:suppressAutoHyphens/>
      <w:ind w:left="357" w:hanging="357"/>
      <w:jc w:val="both"/>
    </w:pPr>
    <w:rPr>
      <w:rFonts w:ascii="Courier New" w:eastAsia="Noto Sans CJK SC Regular" w:hAnsi="Courier New" w:cs="FreeSans"/>
      <w:sz w:val="24"/>
      <w:szCs w:val="24"/>
      <w:lang w:eastAsia="zh-CN" w:bidi="hi-IN"/>
    </w:rPr>
  </w:style>
  <w:style w:type="paragraph" w:customStyle="1" w:styleId="13">
    <w:name w:val="Текст сноски1"/>
    <w:basedOn w:val="a"/>
    <w:rsid w:val="00C95343"/>
    <w:pPr>
      <w:jc w:val="center"/>
    </w:pPr>
  </w:style>
  <w:style w:type="paragraph" w:styleId="3">
    <w:name w:val="Body Text 3"/>
    <w:basedOn w:val="a"/>
    <w:link w:val="30"/>
    <w:uiPriority w:val="99"/>
    <w:semiHidden/>
    <w:unhideWhenUsed/>
    <w:rsid w:val="00756837"/>
    <w:pPr>
      <w:spacing w:after="120"/>
    </w:pPr>
    <w:rPr>
      <w:sz w:val="16"/>
      <w:szCs w:val="16"/>
    </w:rPr>
  </w:style>
  <w:style w:type="character" w:customStyle="1" w:styleId="30">
    <w:name w:val="Основной текст 3 Знак"/>
    <w:basedOn w:val="a0"/>
    <w:link w:val="3"/>
    <w:uiPriority w:val="99"/>
    <w:semiHidden/>
    <w:rsid w:val="00756837"/>
    <w:rPr>
      <w:sz w:val="16"/>
      <w:szCs w:val="16"/>
      <w:lang w:eastAsia="zh-CN"/>
    </w:rPr>
  </w:style>
  <w:style w:type="paragraph" w:customStyle="1" w:styleId="ConsPlusNormal">
    <w:name w:val="ConsPlusNormal"/>
    <w:rsid w:val="00756837"/>
    <w:pPr>
      <w:widowControl w:val="0"/>
      <w:suppressAutoHyphens/>
      <w:autoSpaceDE w:val="0"/>
      <w:ind w:left="57" w:firstLine="720"/>
      <w:jc w:val="both"/>
    </w:pPr>
    <w:rPr>
      <w:rFonts w:ascii="Arial" w:eastAsia="Arial" w:hAnsi="Arial" w:cs="Arial"/>
      <w:kern w:val="1"/>
      <w:lang w:eastAsia="ar-SA"/>
    </w:rPr>
  </w:style>
  <w:style w:type="paragraph" w:customStyle="1" w:styleId="ConsPlusTitle">
    <w:name w:val="ConsPlusTitle"/>
    <w:basedOn w:val="a"/>
    <w:next w:val="ConsPlusNormal"/>
    <w:uiPriority w:val="99"/>
    <w:rsid w:val="00756837"/>
    <w:pPr>
      <w:widowControl w:val="0"/>
      <w:ind w:left="57" w:hanging="57"/>
      <w:jc w:val="both"/>
    </w:pPr>
    <w:rPr>
      <w:rFonts w:ascii="Arial" w:eastAsia="Arial" w:hAnsi="Arial" w:cs="Arial"/>
      <w:b/>
      <w:bCs/>
      <w:kern w:val="1"/>
      <w:sz w:val="16"/>
      <w:szCs w:val="16"/>
      <w:lang w:eastAsia="ru-RU"/>
    </w:rPr>
  </w:style>
  <w:style w:type="character" w:customStyle="1" w:styleId="50">
    <w:name w:val="Заголовок 5 Знак"/>
    <w:basedOn w:val="a0"/>
    <w:link w:val="5"/>
    <w:uiPriority w:val="9"/>
    <w:semiHidden/>
    <w:rsid w:val="00056853"/>
    <w:rPr>
      <w:rFonts w:asciiTheme="majorHAnsi" w:eastAsiaTheme="majorEastAsia" w:hAnsiTheme="majorHAnsi" w:cstheme="majorBidi"/>
      <w:color w:val="243F60" w:themeColor="accent1" w:themeShade="7F"/>
      <w:lang w:eastAsia="zh-CN"/>
    </w:rPr>
  </w:style>
  <w:style w:type="character" w:customStyle="1" w:styleId="20">
    <w:name w:val="Заголовок 2 Знак"/>
    <w:basedOn w:val="a0"/>
    <w:link w:val="2"/>
    <w:uiPriority w:val="9"/>
    <w:semiHidden/>
    <w:rsid w:val="00AF57B1"/>
    <w:rPr>
      <w:rFonts w:asciiTheme="majorHAnsi" w:eastAsiaTheme="majorEastAsia" w:hAnsiTheme="majorHAnsi" w:cstheme="majorBidi"/>
      <w:b/>
      <w:bCs/>
      <w:color w:val="4F81BD" w:themeColor="accent1"/>
      <w:sz w:val="26"/>
      <w:szCs w:val="26"/>
      <w:lang w:eastAsia="zh-CN"/>
    </w:rPr>
  </w:style>
  <w:style w:type="character" w:customStyle="1" w:styleId="90">
    <w:name w:val="Заголовок 9 Знак"/>
    <w:basedOn w:val="a0"/>
    <w:link w:val="9"/>
    <w:uiPriority w:val="9"/>
    <w:semiHidden/>
    <w:rsid w:val="00AF57B1"/>
    <w:rPr>
      <w:rFonts w:asciiTheme="majorHAnsi" w:eastAsiaTheme="majorEastAsia" w:hAnsiTheme="majorHAnsi" w:cstheme="majorBidi"/>
      <w:i/>
      <w:iCs/>
      <w:color w:val="404040" w:themeColor="text1" w:themeTint="BF"/>
      <w:lang w:eastAsia="zh-CN"/>
    </w:rPr>
  </w:style>
  <w:style w:type="paragraph" w:customStyle="1" w:styleId="ConsNormal">
    <w:name w:val="ConsNormal"/>
    <w:rsid w:val="00AF57B1"/>
    <w:pPr>
      <w:widowControl w:val="0"/>
      <w:ind w:left="357" w:firstLine="720"/>
      <w:jc w:val="both"/>
    </w:pPr>
    <w:rPr>
      <w:rFonts w:ascii="Arial" w:hAnsi="Arial"/>
      <w:snapToGrid w:val="0"/>
    </w:rPr>
  </w:style>
  <w:style w:type="paragraph" w:styleId="ae">
    <w:name w:val="header"/>
    <w:basedOn w:val="a"/>
    <w:link w:val="af"/>
    <w:uiPriority w:val="99"/>
    <w:rsid w:val="00AF57B1"/>
    <w:pPr>
      <w:tabs>
        <w:tab w:val="center" w:pos="4153"/>
        <w:tab w:val="right" w:pos="8306"/>
      </w:tabs>
      <w:suppressAutoHyphens w:val="0"/>
      <w:ind w:left="357" w:hanging="357"/>
      <w:jc w:val="both"/>
    </w:pPr>
    <w:rPr>
      <w:sz w:val="24"/>
      <w:lang w:eastAsia="ru-RU"/>
    </w:rPr>
  </w:style>
  <w:style w:type="character" w:customStyle="1" w:styleId="af">
    <w:name w:val="Верхний колонтитул Знак"/>
    <w:basedOn w:val="a0"/>
    <w:link w:val="ae"/>
    <w:uiPriority w:val="99"/>
    <w:rsid w:val="00AF57B1"/>
    <w:rPr>
      <w:sz w:val="24"/>
    </w:rPr>
  </w:style>
  <w:style w:type="paragraph" w:customStyle="1" w:styleId="31">
    <w:name w:val="Основной текст 31"/>
    <w:basedOn w:val="a"/>
    <w:rsid w:val="00AF57B1"/>
    <w:pPr>
      <w:widowControl w:val="0"/>
      <w:spacing w:after="120"/>
      <w:ind w:left="340" w:right="-1333" w:firstLine="680"/>
      <w:jc w:val="center"/>
    </w:pPr>
    <w:rPr>
      <w:rFonts w:eastAsia="Arial Unicode MS"/>
      <w:b/>
      <w:i/>
      <w:kern w:val="1"/>
      <w:sz w:val="28"/>
      <w:lang w:eastAsia="ru-RU"/>
    </w:rPr>
  </w:style>
  <w:style w:type="paragraph" w:styleId="af0">
    <w:name w:val="footer"/>
    <w:basedOn w:val="a"/>
    <w:link w:val="af1"/>
    <w:uiPriority w:val="99"/>
    <w:unhideWhenUsed/>
    <w:rsid w:val="00633748"/>
    <w:pPr>
      <w:tabs>
        <w:tab w:val="center" w:pos="4677"/>
        <w:tab w:val="right" w:pos="9355"/>
      </w:tabs>
    </w:pPr>
  </w:style>
  <w:style w:type="character" w:customStyle="1" w:styleId="af1">
    <w:name w:val="Нижний колонтитул Знак"/>
    <w:basedOn w:val="a0"/>
    <w:link w:val="af0"/>
    <w:uiPriority w:val="99"/>
    <w:rsid w:val="00633748"/>
    <w:rPr>
      <w:lang w:eastAsia="zh-CN"/>
    </w:rPr>
  </w:style>
  <w:style w:type="table" w:styleId="af2">
    <w:name w:val="Table Grid"/>
    <w:basedOn w:val="a1"/>
    <w:uiPriority w:val="59"/>
    <w:rsid w:val="004F5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basedOn w:val="a0"/>
    <w:uiPriority w:val="99"/>
    <w:semiHidden/>
    <w:unhideWhenUsed/>
    <w:rsid w:val="00824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5273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blio-online.ru/bcode/454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code/45169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blio-online.ru/bcode/451694" TargetMode="External"/><Relationship Id="rId4" Type="http://schemas.openxmlformats.org/officeDocument/2006/relationships/webSettings" Target="webSettings.xml"/><Relationship Id="rId9" Type="http://schemas.openxmlformats.org/officeDocument/2006/relationships/hyperlink" Target="https://biblio-online.ru/bcode/4515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Анна Васильевна Шухарева</cp:lastModifiedBy>
  <cp:revision>5</cp:revision>
  <cp:lastPrinted>2020-03-28T10:04:00Z</cp:lastPrinted>
  <dcterms:created xsi:type="dcterms:W3CDTF">2020-03-25T11:01:00Z</dcterms:created>
  <dcterms:modified xsi:type="dcterms:W3CDTF">2020-03-28T10:04:00Z</dcterms:modified>
</cp:coreProperties>
</file>