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B74" w:rsidRPr="00CF39D1" w:rsidRDefault="00F522C9" w:rsidP="00213B74">
      <w:pPr>
        <w:jc w:val="center"/>
        <w:rPr>
          <w:rFonts w:eastAsia="Calibri"/>
          <w:spacing w:val="-4"/>
          <w:sz w:val="26"/>
          <w:szCs w:val="26"/>
        </w:rPr>
      </w:pPr>
      <w:r w:rsidRPr="00F522C9">
        <w:rPr>
          <w:rFonts w:eastAsia="Calibri"/>
          <w:noProof/>
          <w:spacing w:val="-4"/>
          <w:sz w:val="26"/>
          <w:szCs w:val="26"/>
        </w:rPr>
        <w:drawing>
          <wp:inline distT="0" distB="0" distL="0" distR="0">
            <wp:extent cx="5942965" cy="9458325"/>
            <wp:effectExtent l="0" t="0" r="0" b="0"/>
            <wp:docPr id="1" name="Рисунок 1" descr="C:\Users\SK\Desktop\40.03.01 Юр.Уг.Пр. ОУР 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40.03.01 Юр.Уг.Пр. ОУР Т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6355" r="5875" b="6384"/>
                    <a:stretch/>
                  </pic:blipFill>
                  <pic:spPr bwMode="auto">
                    <a:xfrm>
                      <a:off x="0" y="0"/>
                      <a:ext cx="5948273" cy="946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3B74" w:rsidRPr="00CF39D1">
        <w:rPr>
          <w:rFonts w:eastAsia="Calibri"/>
          <w:spacing w:val="-4"/>
          <w:sz w:val="26"/>
          <w:szCs w:val="26"/>
        </w:rPr>
        <w:lastRenderedPageBreak/>
        <w:t xml:space="preserve">ФЕДЕРАЛЬНОЕ ГОСУДАРСТВЕННОЕ КАЗЕННОЕ </w:t>
      </w:r>
    </w:p>
    <w:p w:rsidR="00213B74" w:rsidRPr="00CF39D1" w:rsidRDefault="00213B74" w:rsidP="00213B74">
      <w:pPr>
        <w:jc w:val="center"/>
        <w:rPr>
          <w:rFonts w:eastAsia="Calibri"/>
          <w:spacing w:val="-4"/>
          <w:sz w:val="26"/>
          <w:szCs w:val="26"/>
        </w:rPr>
      </w:pPr>
      <w:r w:rsidRPr="00CF39D1">
        <w:rPr>
          <w:rFonts w:eastAsia="Calibri"/>
          <w:spacing w:val="-4"/>
          <w:sz w:val="26"/>
          <w:szCs w:val="26"/>
        </w:rPr>
        <w:t>ОБРАЗОВАТЕЛЬНОЕ УЧРЕЖДЕНИЕ ВЫСШЕГО ОБРАЗОВАНИЯ «НИЖЕГОРОДСКАЯ АКАДЕМИЯ МИНИСТЕРСТВА ВНУТРЕННИХ ДЕЛ</w:t>
      </w:r>
    </w:p>
    <w:p w:rsidR="00213B74" w:rsidRPr="00CF39D1" w:rsidRDefault="00213B74" w:rsidP="00213B74">
      <w:pPr>
        <w:jc w:val="center"/>
        <w:rPr>
          <w:rFonts w:eastAsia="Calibri"/>
          <w:spacing w:val="-4"/>
          <w:sz w:val="26"/>
          <w:szCs w:val="26"/>
        </w:rPr>
      </w:pPr>
      <w:r w:rsidRPr="00CF39D1">
        <w:rPr>
          <w:rFonts w:eastAsia="Calibri"/>
          <w:spacing w:val="-4"/>
          <w:sz w:val="26"/>
          <w:szCs w:val="26"/>
        </w:rPr>
        <w:t xml:space="preserve">РОССИЙСКОЙ ФЕДЕРАЦИИ» </w:t>
      </w:r>
    </w:p>
    <w:p w:rsidR="00213B74" w:rsidRPr="00CF39D1" w:rsidRDefault="00213B74" w:rsidP="00213B74">
      <w:pPr>
        <w:ind w:firstLine="284"/>
        <w:jc w:val="both"/>
        <w:rPr>
          <w:rFonts w:eastAsia="Calibri"/>
          <w:sz w:val="28"/>
          <w:szCs w:val="28"/>
        </w:rPr>
      </w:pPr>
    </w:p>
    <w:p w:rsidR="00213B74" w:rsidRPr="00725549" w:rsidRDefault="00213B74" w:rsidP="00213B74">
      <w:pPr>
        <w:jc w:val="center"/>
        <w:rPr>
          <w:rFonts w:eastAsia="Calibri"/>
          <w:bCs/>
          <w:sz w:val="28"/>
          <w:szCs w:val="28"/>
        </w:rPr>
      </w:pPr>
      <w:r w:rsidRPr="00725549">
        <w:rPr>
          <w:rFonts w:eastAsia="Calibri"/>
          <w:bCs/>
          <w:sz w:val="28"/>
          <w:szCs w:val="28"/>
        </w:rPr>
        <w:t>Кафедра математики, информатики и информационных технологий</w:t>
      </w:r>
    </w:p>
    <w:p w:rsidR="00213B74" w:rsidRDefault="00213B74" w:rsidP="00213B74">
      <w:pPr>
        <w:ind w:firstLine="284"/>
        <w:jc w:val="both"/>
        <w:rPr>
          <w:rFonts w:eastAsia="Calibri"/>
          <w:sz w:val="28"/>
          <w:szCs w:val="28"/>
        </w:rPr>
      </w:pPr>
    </w:p>
    <w:tbl>
      <w:tblPr>
        <w:tblW w:w="9840" w:type="dxa"/>
        <w:tblLook w:val="04A0" w:firstRow="1" w:lastRow="0" w:firstColumn="1" w:lastColumn="0" w:noHBand="0" w:noVBand="1"/>
      </w:tblPr>
      <w:tblGrid>
        <w:gridCol w:w="4250"/>
        <w:gridCol w:w="1245"/>
        <w:gridCol w:w="4345"/>
      </w:tblGrid>
      <w:tr w:rsidR="00213B74" w:rsidRPr="00CF39D1" w:rsidTr="00361BA4">
        <w:trPr>
          <w:trHeight w:val="2486"/>
        </w:trPr>
        <w:tc>
          <w:tcPr>
            <w:tcW w:w="4250" w:type="dxa"/>
            <w:shd w:val="clear" w:color="auto" w:fill="auto"/>
          </w:tcPr>
          <w:p w:rsidR="00213B74" w:rsidRPr="00CF39D1" w:rsidRDefault="00213B74" w:rsidP="00361BA4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45" w:type="dxa"/>
            <w:shd w:val="clear" w:color="auto" w:fill="auto"/>
          </w:tcPr>
          <w:p w:rsidR="00213B74" w:rsidRPr="00CF39D1" w:rsidRDefault="00213B74" w:rsidP="00361BA4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345" w:type="dxa"/>
            <w:shd w:val="clear" w:color="auto" w:fill="auto"/>
          </w:tcPr>
          <w:p w:rsidR="00213B74" w:rsidRPr="00725549" w:rsidRDefault="00213B74" w:rsidP="00361BA4">
            <w:pPr>
              <w:rPr>
                <w:rFonts w:eastAsia="Calibri"/>
                <w:sz w:val="28"/>
                <w:szCs w:val="28"/>
              </w:rPr>
            </w:pPr>
            <w:r w:rsidRPr="00725549">
              <w:rPr>
                <w:rFonts w:eastAsia="Calibri"/>
                <w:sz w:val="28"/>
                <w:szCs w:val="28"/>
              </w:rPr>
              <w:t>УТВЕРЖДАЮ</w:t>
            </w:r>
          </w:p>
          <w:p w:rsidR="00213B74" w:rsidRPr="00471FE9" w:rsidRDefault="00213B74" w:rsidP="00361BA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Начальник</w:t>
            </w:r>
            <w:r w:rsidRPr="00471FE9">
              <w:rPr>
                <w:rFonts w:eastAsia="Calibri"/>
                <w:sz w:val="28"/>
                <w:szCs w:val="28"/>
              </w:rPr>
              <w:t xml:space="preserve"> кафедры математики, информатики и информационных технологий НА МВД России</w:t>
            </w:r>
          </w:p>
          <w:p w:rsidR="00213B74" w:rsidRPr="00471FE9" w:rsidRDefault="00213B74" w:rsidP="00361BA4">
            <w:pPr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полковник полиции</w:t>
            </w:r>
          </w:p>
          <w:p w:rsidR="00213B74" w:rsidRPr="00471FE9" w:rsidRDefault="00213B74" w:rsidP="00361BA4">
            <w:pPr>
              <w:jc w:val="right"/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С.</w:t>
            </w:r>
            <w:r>
              <w:rPr>
                <w:rFonts w:eastAsia="Calibri"/>
                <w:sz w:val="28"/>
                <w:szCs w:val="28"/>
              </w:rPr>
              <w:t>Н</w:t>
            </w:r>
            <w:r w:rsidRPr="00471FE9">
              <w:rPr>
                <w:rFonts w:eastAsia="Calibri"/>
                <w:sz w:val="28"/>
                <w:szCs w:val="28"/>
              </w:rPr>
              <w:t xml:space="preserve">. </w:t>
            </w:r>
            <w:r>
              <w:rPr>
                <w:rFonts w:eastAsia="Calibri"/>
                <w:sz w:val="28"/>
                <w:szCs w:val="28"/>
              </w:rPr>
              <w:t>Сухов</w:t>
            </w:r>
          </w:p>
          <w:p w:rsidR="00213B74" w:rsidRPr="00CF39D1" w:rsidRDefault="00213B74" w:rsidP="00361BA4">
            <w:pPr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«</w:t>
            </w:r>
            <w:r w:rsidRPr="00213B74">
              <w:rPr>
                <w:rFonts w:eastAsia="Calibri"/>
                <w:sz w:val="28"/>
                <w:szCs w:val="28"/>
              </w:rPr>
              <w:t>___</w:t>
            </w:r>
            <w:r w:rsidRPr="00471FE9">
              <w:rPr>
                <w:rFonts w:eastAsia="Calibri"/>
                <w:sz w:val="28"/>
                <w:szCs w:val="28"/>
              </w:rPr>
              <w:t>» _____________ 20</w:t>
            </w:r>
            <w:r>
              <w:rPr>
                <w:rFonts w:eastAsia="Calibri"/>
                <w:sz w:val="28"/>
                <w:szCs w:val="28"/>
              </w:rPr>
              <w:t>20</w:t>
            </w:r>
          </w:p>
        </w:tc>
      </w:tr>
    </w:tbl>
    <w:p w:rsidR="00213B74" w:rsidRPr="00272FBC" w:rsidRDefault="00213B74" w:rsidP="00213B74">
      <w:pPr>
        <w:ind w:left="705"/>
        <w:jc w:val="center"/>
        <w:rPr>
          <w:sz w:val="28"/>
          <w:szCs w:val="28"/>
        </w:rPr>
      </w:pPr>
    </w:p>
    <w:p w:rsidR="00213B74" w:rsidRPr="00272FBC" w:rsidRDefault="00213B74" w:rsidP="00213B74">
      <w:pPr>
        <w:jc w:val="center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>Конспект</w:t>
      </w:r>
    </w:p>
    <w:p w:rsidR="00213B74" w:rsidRPr="00272FBC" w:rsidRDefault="00213B74" w:rsidP="00213B74">
      <w:pPr>
        <w:jc w:val="center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>занятия лекционного типа</w:t>
      </w:r>
    </w:p>
    <w:p w:rsidR="00213B74" w:rsidRPr="00213B74" w:rsidRDefault="00213B74" w:rsidP="00213B74">
      <w:pPr>
        <w:suppressAutoHyphens/>
        <w:jc w:val="center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по теме №1 «Предмет и методы правовой информатики. Правовая информатизация»</w:t>
      </w:r>
    </w:p>
    <w:p w:rsidR="00213B74" w:rsidRPr="00272FBC" w:rsidRDefault="00213B74" w:rsidP="00213B74">
      <w:pPr>
        <w:jc w:val="center"/>
        <w:rPr>
          <w:b/>
          <w:sz w:val="28"/>
          <w:szCs w:val="28"/>
        </w:rPr>
      </w:pPr>
    </w:p>
    <w:p w:rsidR="00213B74" w:rsidRPr="00272FBC" w:rsidRDefault="00213B74" w:rsidP="00213B74">
      <w:pPr>
        <w:jc w:val="center"/>
        <w:rPr>
          <w:sz w:val="28"/>
          <w:szCs w:val="28"/>
        </w:rPr>
      </w:pPr>
      <w:r w:rsidRPr="00272FBC">
        <w:rPr>
          <w:sz w:val="28"/>
          <w:szCs w:val="28"/>
        </w:rPr>
        <w:t xml:space="preserve">дисциплины </w:t>
      </w:r>
      <w:r>
        <w:rPr>
          <w:sz w:val="28"/>
          <w:szCs w:val="28"/>
        </w:rPr>
        <w:t>«</w:t>
      </w:r>
      <w:r w:rsidRPr="00272FBC">
        <w:rPr>
          <w:sz w:val="28"/>
          <w:szCs w:val="28"/>
        </w:rPr>
        <w:t>Правовая информатика</w:t>
      </w:r>
      <w:r>
        <w:rPr>
          <w:sz w:val="28"/>
          <w:szCs w:val="28"/>
        </w:rPr>
        <w:t>»</w:t>
      </w:r>
    </w:p>
    <w:p w:rsidR="00213B74" w:rsidRPr="00272FBC" w:rsidRDefault="00213B74" w:rsidP="00213B74">
      <w:pPr>
        <w:jc w:val="center"/>
        <w:rPr>
          <w:bCs/>
          <w:sz w:val="28"/>
          <w:szCs w:val="28"/>
        </w:rPr>
      </w:pPr>
    </w:p>
    <w:p w:rsidR="00213B74" w:rsidRPr="00272FBC" w:rsidRDefault="00213B74" w:rsidP="00213B74">
      <w:pPr>
        <w:jc w:val="center"/>
        <w:rPr>
          <w:sz w:val="28"/>
          <w:szCs w:val="28"/>
        </w:rPr>
      </w:pPr>
      <w:r w:rsidRPr="00272FBC">
        <w:rPr>
          <w:sz w:val="28"/>
          <w:szCs w:val="28"/>
        </w:rPr>
        <w:t>по направлению подготовки 40.03.01 Юриспруденция</w:t>
      </w:r>
    </w:p>
    <w:p w:rsidR="00213B74" w:rsidRDefault="00213B74" w:rsidP="00213B74">
      <w:pPr>
        <w:jc w:val="center"/>
        <w:rPr>
          <w:sz w:val="28"/>
          <w:szCs w:val="28"/>
        </w:rPr>
      </w:pPr>
      <w:r w:rsidRPr="00272FBC">
        <w:rPr>
          <w:sz w:val="28"/>
          <w:szCs w:val="28"/>
        </w:rPr>
        <w:t xml:space="preserve">направленность (профиль) подготовки – уголовно-правовая </w:t>
      </w:r>
    </w:p>
    <w:p w:rsidR="00213B74" w:rsidRPr="00272FBC" w:rsidRDefault="00213B74" w:rsidP="00213B74">
      <w:pPr>
        <w:jc w:val="center"/>
        <w:rPr>
          <w:sz w:val="28"/>
          <w:szCs w:val="28"/>
        </w:rPr>
      </w:pPr>
      <w:r w:rsidRPr="00272FBC">
        <w:rPr>
          <w:sz w:val="28"/>
          <w:szCs w:val="28"/>
        </w:rPr>
        <w:t>(деятельность оперуполномоченного уголовного розыска)</w:t>
      </w:r>
    </w:p>
    <w:p w:rsidR="00213B74" w:rsidRPr="000360B2" w:rsidRDefault="00213B74" w:rsidP="00213B74">
      <w:pPr>
        <w:jc w:val="center"/>
      </w:pPr>
    </w:p>
    <w:p w:rsidR="00213B74" w:rsidRPr="00D43AA4" w:rsidRDefault="00213B74" w:rsidP="00213B74">
      <w:pPr>
        <w:jc w:val="center"/>
        <w:rPr>
          <w:bCs/>
          <w:spacing w:val="-6"/>
          <w:kern w:val="2"/>
          <w:sz w:val="28"/>
          <w:szCs w:val="28"/>
        </w:rPr>
      </w:pPr>
      <w:r w:rsidRPr="000360B2">
        <w:rPr>
          <w:bCs/>
          <w:spacing w:val="-6"/>
          <w:kern w:val="2"/>
          <w:sz w:val="28"/>
          <w:szCs w:val="28"/>
        </w:rPr>
        <w:t>(для набора 20</w:t>
      </w:r>
      <w:r>
        <w:rPr>
          <w:bCs/>
          <w:spacing w:val="-6"/>
          <w:kern w:val="2"/>
          <w:sz w:val="28"/>
          <w:szCs w:val="28"/>
        </w:rPr>
        <w:t>19</w:t>
      </w:r>
      <w:r w:rsidRPr="000360B2">
        <w:rPr>
          <w:bCs/>
          <w:spacing w:val="-6"/>
          <w:kern w:val="2"/>
          <w:sz w:val="28"/>
          <w:szCs w:val="28"/>
        </w:rPr>
        <w:t xml:space="preserve"> года заочной формы обучения)</w:t>
      </w:r>
    </w:p>
    <w:p w:rsidR="00213B74" w:rsidRDefault="00213B74" w:rsidP="00213B74">
      <w:pPr>
        <w:jc w:val="center"/>
      </w:pPr>
    </w:p>
    <w:p w:rsidR="00213B74" w:rsidRDefault="00213B74" w:rsidP="00213B74">
      <w:pPr>
        <w:jc w:val="center"/>
        <w:rPr>
          <w:rFonts w:eastAsia="Calibri"/>
          <w:sz w:val="28"/>
          <w:szCs w:val="28"/>
        </w:rPr>
      </w:pPr>
    </w:p>
    <w:p w:rsidR="00213B74" w:rsidRDefault="00213B74" w:rsidP="00213B74">
      <w:pPr>
        <w:ind w:firstLine="567"/>
        <w:jc w:val="both"/>
        <w:rPr>
          <w:b/>
        </w:rPr>
      </w:pPr>
    </w:p>
    <w:p w:rsidR="00213B74" w:rsidRPr="00C011BD" w:rsidRDefault="00213B74" w:rsidP="00213B74">
      <w:pPr>
        <w:ind w:firstLine="567"/>
        <w:jc w:val="both"/>
        <w:rPr>
          <w:b/>
          <w:strike/>
          <w:sz w:val="28"/>
        </w:rPr>
      </w:pPr>
      <w:r w:rsidRPr="00C011BD">
        <w:rPr>
          <w:b/>
          <w:sz w:val="28"/>
        </w:rPr>
        <w:t xml:space="preserve">Разработчик(и): </w:t>
      </w:r>
    </w:p>
    <w:p w:rsidR="00213B74" w:rsidRPr="00C011BD" w:rsidRDefault="00213B74" w:rsidP="00213B74">
      <w:pPr>
        <w:ind w:firstLine="567"/>
        <w:jc w:val="both"/>
        <w:rPr>
          <w:sz w:val="28"/>
        </w:rPr>
      </w:pPr>
      <w:r w:rsidRPr="00C011BD">
        <w:rPr>
          <w:color w:val="000000"/>
          <w:sz w:val="28"/>
        </w:rPr>
        <w:t>Материалы, содержащиеся в конспекте занятия лекционного типа, вычитаны, цифры, факты, цитаты сверены с первоисточником. Материал не содержит сведений, доступ к которым и распространение ограничены.</w:t>
      </w:r>
    </w:p>
    <w:p w:rsidR="00213B74" w:rsidRDefault="00213B74" w:rsidP="00213B74">
      <w:pPr>
        <w:tabs>
          <w:tab w:val="right" w:pos="9355"/>
        </w:tabs>
        <w:ind w:firstLine="567"/>
        <w:rPr>
          <w:iCs/>
          <w:sz w:val="28"/>
        </w:rPr>
      </w:pPr>
    </w:p>
    <w:p w:rsidR="00213B74" w:rsidRDefault="00213B74" w:rsidP="00213B74">
      <w:pPr>
        <w:jc w:val="both"/>
        <w:rPr>
          <w:rFonts w:eastAsia="Calibri"/>
          <w:bCs/>
          <w:sz w:val="28"/>
          <w:szCs w:val="28"/>
        </w:rPr>
      </w:pPr>
      <w:r>
        <w:rPr>
          <w:iCs/>
          <w:sz w:val="28"/>
        </w:rPr>
        <w:t>Профессор</w:t>
      </w:r>
      <w:r w:rsidRPr="00C011BD">
        <w:rPr>
          <w:iCs/>
          <w:sz w:val="28"/>
        </w:rPr>
        <w:t xml:space="preserve"> кафедры </w:t>
      </w:r>
      <w:r w:rsidRPr="00D81F01">
        <w:rPr>
          <w:rFonts w:eastAsia="Calibri"/>
          <w:bCs/>
          <w:sz w:val="28"/>
          <w:szCs w:val="28"/>
        </w:rPr>
        <w:t>математики,</w:t>
      </w:r>
    </w:p>
    <w:p w:rsidR="00213B74" w:rsidRDefault="00213B74" w:rsidP="00213B74">
      <w:pPr>
        <w:jc w:val="both"/>
        <w:rPr>
          <w:rFonts w:eastAsia="Calibri"/>
          <w:bCs/>
          <w:sz w:val="28"/>
          <w:szCs w:val="28"/>
        </w:rPr>
      </w:pPr>
      <w:r w:rsidRPr="00D81F01">
        <w:rPr>
          <w:rFonts w:eastAsia="Calibri"/>
          <w:bCs/>
          <w:sz w:val="28"/>
          <w:szCs w:val="28"/>
        </w:rPr>
        <w:t xml:space="preserve">информатики и информационных технологий </w:t>
      </w:r>
    </w:p>
    <w:p w:rsidR="00213B74" w:rsidRDefault="00213B74" w:rsidP="00213B74">
      <w:pPr>
        <w:tabs>
          <w:tab w:val="right" w:pos="9355"/>
        </w:tabs>
        <w:jc w:val="both"/>
        <w:rPr>
          <w:rFonts w:eastAsia="Calibri"/>
          <w:bCs/>
          <w:sz w:val="28"/>
          <w:szCs w:val="28"/>
        </w:rPr>
      </w:pPr>
      <w:r w:rsidRPr="00D81F01">
        <w:rPr>
          <w:rFonts w:eastAsia="Calibri"/>
          <w:bCs/>
          <w:sz w:val="28"/>
          <w:szCs w:val="28"/>
        </w:rPr>
        <w:t>Нижегородской академии МВД России</w:t>
      </w:r>
    </w:p>
    <w:p w:rsidR="00213B74" w:rsidRPr="00C011BD" w:rsidRDefault="00213B74" w:rsidP="00213B74">
      <w:pPr>
        <w:pStyle w:val="10"/>
        <w:tabs>
          <w:tab w:val="right" w:pos="9355"/>
        </w:tabs>
        <w:ind w:firstLine="3"/>
        <w:jc w:val="both"/>
        <w:rPr>
          <w:iCs/>
          <w:sz w:val="28"/>
        </w:rPr>
      </w:pPr>
      <w:r>
        <w:rPr>
          <w:sz w:val="28"/>
        </w:rPr>
        <w:t>д.ю.н., профессор</w:t>
      </w:r>
      <w:r w:rsidRPr="00C011BD">
        <w:rPr>
          <w:iCs/>
          <w:sz w:val="28"/>
        </w:rPr>
        <w:tab/>
      </w:r>
      <w:r w:rsidRPr="00323B7F">
        <w:rPr>
          <w:sz w:val="28"/>
        </w:rPr>
        <w:t>В.И.</w:t>
      </w:r>
      <w:r w:rsidRPr="00C011BD">
        <w:rPr>
          <w:iCs/>
          <w:sz w:val="28"/>
        </w:rPr>
        <w:t xml:space="preserve"> </w:t>
      </w:r>
      <w:r w:rsidRPr="00323B7F">
        <w:rPr>
          <w:sz w:val="28"/>
        </w:rPr>
        <w:t>Шаров</w:t>
      </w:r>
    </w:p>
    <w:p w:rsidR="00213B74" w:rsidRPr="00C011BD" w:rsidRDefault="00213B74" w:rsidP="00213B74">
      <w:pPr>
        <w:ind w:firstLine="567"/>
        <w:jc w:val="both"/>
        <w:rPr>
          <w:sz w:val="28"/>
        </w:rPr>
      </w:pPr>
    </w:p>
    <w:p w:rsidR="00213B74" w:rsidRPr="00C011BD" w:rsidRDefault="00213B74" w:rsidP="00213B74">
      <w:pPr>
        <w:ind w:firstLine="567"/>
        <w:jc w:val="both"/>
        <w:rPr>
          <w:sz w:val="28"/>
        </w:rPr>
      </w:pPr>
    </w:p>
    <w:p w:rsidR="00213B74" w:rsidRPr="00C011BD" w:rsidRDefault="00213B74" w:rsidP="00213B74">
      <w:pPr>
        <w:suppressAutoHyphens/>
        <w:ind w:firstLine="567"/>
        <w:jc w:val="both"/>
        <w:rPr>
          <w:sz w:val="28"/>
        </w:rPr>
      </w:pPr>
      <w:r w:rsidRPr="00C011BD">
        <w:rPr>
          <w:sz w:val="28"/>
        </w:rPr>
        <w:t>Обсужден и одобрен на заседании кафедры математики, информатики и информационных технологий (протокол №22 от 20.03.2020 г.).</w:t>
      </w:r>
    </w:p>
    <w:p w:rsidR="00213B74" w:rsidRDefault="00213B74" w:rsidP="00213B74">
      <w:pPr>
        <w:jc w:val="center"/>
        <w:rPr>
          <w:sz w:val="28"/>
        </w:rPr>
      </w:pPr>
    </w:p>
    <w:p w:rsidR="00213B74" w:rsidRPr="00C011BD" w:rsidRDefault="00213B74" w:rsidP="00213B74">
      <w:pPr>
        <w:jc w:val="center"/>
        <w:rPr>
          <w:sz w:val="28"/>
        </w:rPr>
      </w:pPr>
      <w:r w:rsidRPr="00C011BD">
        <w:rPr>
          <w:sz w:val="28"/>
        </w:rPr>
        <w:t>Нижний Новгород</w:t>
      </w:r>
    </w:p>
    <w:p w:rsidR="00213B74" w:rsidRPr="00C011BD" w:rsidRDefault="00213B74" w:rsidP="00213B74">
      <w:pPr>
        <w:pStyle w:val="ad"/>
        <w:tabs>
          <w:tab w:val="left" w:pos="1276"/>
        </w:tabs>
        <w:ind w:left="0"/>
        <w:jc w:val="center"/>
        <w:rPr>
          <w:sz w:val="28"/>
        </w:rPr>
      </w:pPr>
      <w:r w:rsidRPr="00C011BD">
        <w:rPr>
          <w:sz w:val="28"/>
        </w:rPr>
        <w:t>2020</w:t>
      </w:r>
    </w:p>
    <w:p w:rsidR="00213B74" w:rsidRPr="00C011BD" w:rsidRDefault="00213B74" w:rsidP="00213B74">
      <w:pPr>
        <w:pStyle w:val="ad"/>
        <w:tabs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2434F7">
        <w:rPr>
          <w:rFonts w:eastAsia="Calibri"/>
          <w:bCs/>
          <w:sz w:val="28"/>
          <w:szCs w:val="28"/>
        </w:rPr>
        <w:br w:type="page"/>
      </w:r>
      <w:r w:rsidRPr="00C011BD">
        <w:rPr>
          <w:b/>
          <w:sz w:val="28"/>
          <w:szCs w:val="28"/>
        </w:rPr>
        <w:lastRenderedPageBreak/>
        <w:t xml:space="preserve">1. Тема занятия, количество часов, отводимых на данное занятие. </w:t>
      </w:r>
    </w:p>
    <w:p w:rsidR="00213B74" w:rsidRPr="00C011BD" w:rsidRDefault="00213B74" w:rsidP="00213B74">
      <w:pPr>
        <w:pStyle w:val="ad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Предмет и методы правовой информатики. Правовая информатизация</w:t>
      </w:r>
      <w:r>
        <w:rPr>
          <w:sz w:val="28"/>
          <w:szCs w:val="28"/>
        </w:rPr>
        <w:t xml:space="preserve"> (2 часа)</w:t>
      </w:r>
    </w:p>
    <w:p w:rsidR="00213B74" w:rsidRDefault="00213B74" w:rsidP="00213B74">
      <w:pPr>
        <w:pStyle w:val="ad"/>
        <w:tabs>
          <w:tab w:val="left" w:pos="1134"/>
        </w:tabs>
        <w:spacing w:line="360" w:lineRule="auto"/>
        <w:ind w:left="0" w:firstLine="709"/>
        <w:rPr>
          <w:b/>
          <w:sz w:val="28"/>
          <w:szCs w:val="28"/>
        </w:rPr>
      </w:pPr>
      <w:r w:rsidRPr="00C011BD">
        <w:rPr>
          <w:b/>
          <w:sz w:val="28"/>
          <w:szCs w:val="28"/>
        </w:rPr>
        <w:t>2. Цель и задачи занятия.</w:t>
      </w:r>
    </w:p>
    <w:p w:rsidR="00213B74" w:rsidRPr="00E71C30" w:rsidRDefault="00213B74" w:rsidP="00213B74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</w:rPr>
        <w:t>рассмотреть процессы информатизации правовой сферы, дать понятие правовой информатики, ее предмета и метода</w:t>
      </w:r>
      <w:r w:rsidRPr="00E71C30">
        <w:rPr>
          <w:sz w:val="28"/>
          <w:szCs w:val="28"/>
        </w:rPr>
        <w:t>.</w:t>
      </w:r>
    </w:p>
    <w:p w:rsidR="00213B74" w:rsidRPr="00E71C30" w:rsidRDefault="00213B74" w:rsidP="00213B74">
      <w:pPr>
        <w:tabs>
          <w:tab w:val="left" w:pos="1134"/>
          <w:tab w:val="left" w:pos="306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E71C30">
        <w:rPr>
          <w:b/>
          <w:sz w:val="28"/>
          <w:szCs w:val="28"/>
        </w:rPr>
        <w:t>Задачи занятия:</w:t>
      </w:r>
    </w:p>
    <w:p w:rsidR="00213B74" w:rsidRDefault="00213B74" w:rsidP="00213B74">
      <w:pPr>
        <w:numPr>
          <w:ilvl w:val="0"/>
          <w:numId w:val="22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Дать понятие </w:t>
      </w:r>
      <w:r>
        <w:rPr>
          <w:sz w:val="28"/>
          <w:szCs w:val="28"/>
        </w:rPr>
        <w:t>информации, п</w:t>
      </w:r>
      <w:r w:rsidRPr="00616244">
        <w:rPr>
          <w:sz w:val="28"/>
          <w:szCs w:val="28"/>
        </w:rPr>
        <w:t>равовой информатики</w:t>
      </w:r>
      <w:r>
        <w:rPr>
          <w:sz w:val="28"/>
          <w:szCs w:val="28"/>
        </w:rPr>
        <w:t xml:space="preserve">, привести виды правовой информации. </w:t>
      </w:r>
    </w:p>
    <w:p w:rsidR="00213B74" w:rsidRPr="009C57D5" w:rsidRDefault="00213B74" w:rsidP="00213B74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9C57D5">
        <w:rPr>
          <w:sz w:val="28"/>
          <w:szCs w:val="28"/>
        </w:rPr>
        <w:t>Привести определение информационной системы. Рассмотреть структуру и классификацию информационных систем.</w:t>
      </w:r>
    </w:p>
    <w:p w:rsidR="00213B74" w:rsidRPr="0038291B" w:rsidRDefault="00213B74" w:rsidP="00213B74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Рассмотреть процессы информатизации в правовой сфере, привести виды информационных систем и технологий,</w:t>
      </w:r>
      <w:r w:rsidRPr="009C57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применяемых </w:t>
      </w:r>
      <w:r w:rsidRPr="0038291B">
        <w:rPr>
          <w:sz w:val="28"/>
          <w:szCs w:val="28"/>
        </w:rPr>
        <w:t>правотворчеств</w:t>
      </w:r>
      <w:r>
        <w:rPr>
          <w:sz w:val="28"/>
          <w:szCs w:val="28"/>
        </w:rPr>
        <w:t xml:space="preserve">е, </w:t>
      </w:r>
      <w:r w:rsidRPr="0038291B">
        <w:rPr>
          <w:sz w:val="28"/>
          <w:szCs w:val="28"/>
        </w:rPr>
        <w:t xml:space="preserve">правоприменительной </w:t>
      </w:r>
      <w:r>
        <w:rPr>
          <w:sz w:val="28"/>
          <w:szCs w:val="28"/>
        </w:rPr>
        <w:t xml:space="preserve">и </w:t>
      </w:r>
      <w:r w:rsidRPr="0038291B">
        <w:rPr>
          <w:sz w:val="28"/>
          <w:szCs w:val="28"/>
        </w:rPr>
        <w:t>правоохранительной деятельности</w:t>
      </w:r>
      <w:r>
        <w:rPr>
          <w:sz w:val="28"/>
          <w:szCs w:val="28"/>
        </w:rPr>
        <w:t>.</w:t>
      </w:r>
    </w:p>
    <w:p w:rsidR="00213B74" w:rsidRPr="00C011BD" w:rsidRDefault="00213B74" w:rsidP="00213B74">
      <w:pPr>
        <w:pStyle w:val="ad"/>
        <w:tabs>
          <w:tab w:val="left" w:pos="1134"/>
        </w:tabs>
        <w:spacing w:line="360" w:lineRule="auto"/>
        <w:ind w:left="0" w:firstLine="709"/>
        <w:rPr>
          <w:b/>
          <w:sz w:val="28"/>
          <w:szCs w:val="28"/>
        </w:rPr>
      </w:pPr>
    </w:p>
    <w:p w:rsidR="00213B74" w:rsidRPr="00C011BD" w:rsidRDefault="00213B74" w:rsidP="00213B74">
      <w:pPr>
        <w:pStyle w:val="ad"/>
        <w:tabs>
          <w:tab w:val="left" w:pos="1276"/>
        </w:tabs>
        <w:spacing w:line="360" w:lineRule="auto"/>
        <w:ind w:left="709"/>
        <w:rPr>
          <w:b/>
          <w:sz w:val="28"/>
          <w:szCs w:val="28"/>
        </w:rPr>
      </w:pPr>
      <w:r w:rsidRPr="00C011BD">
        <w:rPr>
          <w:b/>
          <w:sz w:val="28"/>
          <w:szCs w:val="28"/>
        </w:rPr>
        <w:t>3. Учебные вопросы.</w:t>
      </w:r>
    </w:p>
    <w:p w:rsidR="00213B74" w:rsidRDefault="00213B74" w:rsidP="00213B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1. </w:t>
      </w:r>
      <w:r w:rsidRPr="00616244">
        <w:rPr>
          <w:sz w:val="28"/>
          <w:szCs w:val="28"/>
        </w:rPr>
        <w:t xml:space="preserve">Понятие </w:t>
      </w:r>
      <w:r>
        <w:rPr>
          <w:sz w:val="28"/>
          <w:szCs w:val="28"/>
        </w:rPr>
        <w:t xml:space="preserve">информации и </w:t>
      </w:r>
      <w:r w:rsidRPr="00616244">
        <w:rPr>
          <w:sz w:val="28"/>
          <w:szCs w:val="28"/>
        </w:rPr>
        <w:t>правовой информатики</w:t>
      </w:r>
      <w:r>
        <w:rPr>
          <w:sz w:val="28"/>
          <w:szCs w:val="28"/>
        </w:rPr>
        <w:t xml:space="preserve">. </w:t>
      </w:r>
      <w:r w:rsidRPr="00616244">
        <w:rPr>
          <w:sz w:val="28"/>
          <w:szCs w:val="28"/>
        </w:rPr>
        <w:t>Информация в правовой системе</w:t>
      </w:r>
      <w:r>
        <w:rPr>
          <w:sz w:val="28"/>
          <w:szCs w:val="28"/>
        </w:rPr>
        <w:t>.</w:t>
      </w:r>
    </w:p>
    <w:p w:rsidR="00213B74" w:rsidRDefault="00213B74" w:rsidP="00213B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2. Понятие, структура и классификация информационных систем.</w:t>
      </w:r>
    </w:p>
    <w:p w:rsidR="00213B74" w:rsidRDefault="00213B74" w:rsidP="00213B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3. </w:t>
      </w:r>
      <w:r w:rsidRPr="00BF0473">
        <w:rPr>
          <w:sz w:val="28"/>
        </w:rPr>
        <w:t>Информатизация правовой сферы</w:t>
      </w:r>
      <w:r>
        <w:rPr>
          <w:sz w:val="28"/>
        </w:rPr>
        <w:t>.</w:t>
      </w:r>
    </w:p>
    <w:p w:rsidR="00213B74" w:rsidRDefault="00213B74" w:rsidP="00213B74">
      <w:pPr>
        <w:pStyle w:val="ad"/>
        <w:tabs>
          <w:tab w:val="left" w:pos="1276"/>
        </w:tabs>
        <w:spacing w:line="360" w:lineRule="auto"/>
        <w:ind w:left="709"/>
        <w:rPr>
          <w:b/>
          <w:sz w:val="28"/>
          <w:szCs w:val="28"/>
        </w:rPr>
      </w:pPr>
    </w:p>
    <w:p w:rsidR="00213B74" w:rsidRPr="00272FBC" w:rsidRDefault="00213B74" w:rsidP="00213B74">
      <w:pPr>
        <w:pStyle w:val="ad"/>
        <w:tabs>
          <w:tab w:val="left" w:pos="1276"/>
        </w:tabs>
        <w:spacing w:line="360" w:lineRule="auto"/>
        <w:ind w:left="709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 xml:space="preserve">4. Рекомендуемая литература по данному занятию. </w:t>
      </w:r>
    </w:p>
    <w:p w:rsidR="00213B74" w:rsidRPr="00750509" w:rsidRDefault="00213B74" w:rsidP="00213B74">
      <w:pPr>
        <w:numPr>
          <w:ilvl w:val="0"/>
          <w:numId w:val="24"/>
        </w:numPr>
        <w:tabs>
          <w:tab w:val="clear" w:pos="720"/>
          <w:tab w:val="num" w:pos="1134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750509">
        <w:rPr>
          <w:sz w:val="28"/>
          <w:szCs w:val="28"/>
        </w:rPr>
        <w:t>Правовая информатика [Электронный ресурс] : учеб. и практ. для прикладного бакалавриата / С. Г. Чубукова, Т</w:t>
      </w:r>
      <w:r>
        <w:rPr>
          <w:sz w:val="28"/>
          <w:szCs w:val="28"/>
        </w:rPr>
        <w:t>. М. Беляева, А. Т. Кудинов, Н. </w:t>
      </w:r>
      <w:r w:rsidRPr="00750509">
        <w:rPr>
          <w:sz w:val="28"/>
          <w:szCs w:val="28"/>
        </w:rPr>
        <w:t>В. Пальянова ; под ред. С. Г. Чубуковой. – М. : Юрайт, 2019. – 314 с. – Режим доступа : www.biblio– online.ru/book/8E5C2C9D</w:t>
      </w:r>
      <w:r>
        <w:rPr>
          <w:sz w:val="28"/>
          <w:szCs w:val="28"/>
        </w:rPr>
        <w:t>-</w:t>
      </w:r>
      <w:r w:rsidRPr="00750509">
        <w:rPr>
          <w:sz w:val="28"/>
          <w:szCs w:val="28"/>
        </w:rPr>
        <w:t>8622</w:t>
      </w:r>
      <w:r>
        <w:rPr>
          <w:sz w:val="28"/>
          <w:szCs w:val="28"/>
        </w:rPr>
        <w:t>-</w:t>
      </w:r>
      <w:r w:rsidRPr="00750509">
        <w:rPr>
          <w:sz w:val="28"/>
          <w:szCs w:val="28"/>
        </w:rPr>
        <w:t>4DEB</w:t>
      </w:r>
      <w:r>
        <w:rPr>
          <w:sz w:val="28"/>
          <w:szCs w:val="28"/>
        </w:rPr>
        <w:t>-</w:t>
      </w:r>
      <w:r w:rsidRPr="00750509">
        <w:rPr>
          <w:sz w:val="28"/>
          <w:szCs w:val="28"/>
        </w:rPr>
        <w:t>AFF4</w:t>
      </w:r>
      <w:r>
        <w:rPr>
          <w:sz w:val="28"/>
          <w:szCs w:val="28"/>
        </w:rPr>
        <w:t>-</w:t>
      </w:r>
      <w:r w:rsidRPr="00750509">
        <w:rPr>
          <w:sz w:val="28"/>
          <w:szCs w:val="28"/>
        </w:rPr>
        <w:t>AC958EA7CD78.</w:t>
      </w:r>
    </w:p>
    <w:p w:rsidR="00213B74" w:rsidRPr="00750509" w:rsidRDefault="00213B74" w:rsidP="00213B74">
      <w:pPr>
        <w:numPr>
          <w:ilvl w:val="0"/>
          <w:numId w:val="24"/>
        </w:numPr>
        <w:tabs>
          <w:tab w:val="clear" w:pos="720"/>
          <w:tab w:val="num" w:pos="1134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750509">
        <w:rPr>
          <w:sz w:val="28"/>
          <w:szCs w:val="28"/>
        </w:rPr>
        <w:t>Информационные технологии в юридической деятельности [Электронный ресурс] : учеб. для акад</w:t>
      </w:r>
      <w:r>
        <w:rPr>
          <w:sz w:val="28"/>
          <w:szCs w:val="28"/>
        </w:rPr>
        <w:t xml:space="preserve">емического бакалавриата / </w:t>
      </w:r>
      <w:r>
        <w:rPr>
          <w:sz w:val="28"/>
          <w:szCs w:val="28"/>
        </w:rPr>
        <w:lastRenderedPageBreak/>
        <w:t>П. У. </w:t>
      </w:r>
      <w:r w:rsidRPr="00750509">
        <w:rPr>
          <w:sz w:val="28"/>
          <w:szCs w:val="28"/>
        </w:rPr>
        <w:t>Кузнецов [и др.] ; под общ. ред. П. У. Кузнецова. –  3 – е изд., перераб. и доп. – М. : Юрайт, 2019. – 325 с. –  Режим доступа : www.biblio – online.ru/book/ACCDD99C</w:t>
      </w:r>
      <w:r>
        <w:rPr>
          <w:sz w:val="28"/>
          <w:szCs w:val="28"/>
        </w:rPr>
        <w:t>-</w:t>
      </w:r>
      <w:r w:rsidRPr="00750509">
        <w:rPr>
          <w:sz w:val="28"/>
          <w:szCs w:val="28"/>
        </w:rPr>
        <w:t>D20A</w:t>
      </w:r>
      <w:r>
        <w:rPr>
          <w:sz w:val="28"/>
          <w:szCs w:val="28"/>
        </w:rPr>
        <w:t>-</w:t>
      </w:r>
      <w:r w:rsidRPr="00750509">
        <w:rPr>
          <w:sz w:val="28"/>
          <w:szCs w:val="28"/>
        </w:rPr>
        <w:t>410B</w:t>
      </w:r>
      <w:r>
        <w:rPr>
          <w:sz w:val="28"/>
          <w:szCs w:val="28"/>
        </w:rPr>
        <w:t>-</w:t>
      </w:r>
      <w:r w:rsidRPr="00750509">
        <w:rPr>
          <w:sz w:val="28"/>
          <w:szCs w:val="28"/>
        </w:rPr>
        <w:t>8DF9</w:t>
      </w:r>
      <w:r>
        <w:rPr>
          <w:sz w:val="28"/>
          <w:szCs w:val="28"/>
        </w:rPr>
        <w:t>-</w:t>
      </w:r>
      <w:r w:rsidRPr="00750509">
        <w:rPr>
          <w:sz w:val="28"/>
          <w:szCs w:val="28"/>
        </w:rPr>
        <w:t>1D015447D80E.</w:t>
      </w:r>
    </w:p>
    <w:p w:rsidR="00213B74" w:rsidRPr="00272FBC" w:rsidRDefault="00213B74" w:rsidP="00213B74">
      <w:pPr>
        <w:numPr>
          <w:ilvl w:val="0"/>
          <w:numId w:val="24"/>
        </w:numPr>
        <w:tabs>
          <w:tab w:val="clear" w:pos="720"/>
          <w:tab w:val="num" w:pos="1134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272FBC">
        <w:rPr>
          <w:sz w:val="28"/>
          <w:szCs w:val="28"/>
        </w:rPr>
        <w:t>Камынин В.Л. Методическое пособие для преподавателей вузов, ведущих занятия по обучению работе с СПС КонсультантПлюс.</w:t>
      </w:r>
      <w:r>
        <w:rPr>
          <w:sz w:val="28"/>
          <w:szCs w:val="28"/>
        </w:rPr>
        <w:t xml:space="preserve"> –</w:t>
      </w:r>
      <w:r w:rsidRPr="00272FBC">
        <w:rPr>
          <w:sz w:val="28"/>
          <w:szCs w:val="28"/>
        </w:rPr>
        <w:t xml:space="preserve"> М.: ЗАО «Консультант Плюс Новые Технологии», 2014.</w:t>
      </w:r>
      <w:r>
        <w:rPr>
          <w:sz w:val="28"/>
          <w:szCs w:val="28"/>
        </w:rPr>
        <w:t xml:space="preserve"> –</w:t>
      </w:r>
      <w:r w:rsidRPr="00272FBC">
        <w:rPr>
          <w:sz w:val="28"/>
          <w:szCs w:val="28"/>
        </w:rPr>
        <w:t xml:space="preserve"> 264 с. </w:t>
      </w:r>
    </w:p>
    <w:p w:rsidR="00213B74" w:rsidRDefault="00213B74" w:rsidP="00213B74">
      <w:pPr>
        <w:pStyle w:val="ad"/>
        <w:tabs>
          <w:tab w:val="left" w:pos="1276"/>
        </w:tabs>
        <w:ind w:left="709"/>
        <w:rPr>
          <w:sz w:val="28"/>
          <w:szCs w:val="28"/>
        </w:rPr>
      </w:pPr>
    </w:p>
    <w:p w:rsidR="00213B74" w:rsidRPr="00272FBC" w:rsidRDefault="00213B74" w:rsidP="00213B74">
      <w:pPr>
        <w:pStyle w:val="ad"/>
        <w:tabs>
          <w:tab w:val="left" w:pos="1276"/>
        </w:tabs>
        <w:ind w:left="709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 xml:space="preserve">5. Краткое описание учебных вопросов. </w:t>
      </w:r>
    </w:p>
    <w:p w:rsidR="000660B5" w:rsidRPr="00323B7F" w:rsidRDefault="000660B5" w:rsidP="000660B5">
      <w:pPr>
        <w:pStyle w:val="10"/>
        <w:ind w:firstLine="709"/>
        <w:jc w:val="center"/>
        <w:rPr>
          <w:b/>
          <w:sz w:val="28"/>
        </w:rPr>
      </w:pPr>
    </w:p>
    <w:p w:rsidR="002421A6" w:rsidRPr="00213B74" w:rsidRDefault="002421A6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1. Понятие информации и правовой информатики. Информация в правовой системе</w:t>
      </w:r>
    </w:p>
    <w:p w:rsidR="002421A6" w:rsidRPr="00213B74" w:rsidRDefault="002421A6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Закон дает определение информации как сведений (сообщения, данные) независимо от формы их представления. Такое понятие универсально. Согласно нему информацию составляют любые сведения, в каком виде (форме) они бы не выступали.</w:t>
      </w:r>
    </w:p>
    <w:p w:rsidR="002421A6" w:rsidRPr="00213B74" w:rsidRDefault="002421A6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Особенности предмета определяются в первую очередь юридическими свойствами (особенностями) информации</w:t>
      </w:r>
      <w:r w:rsidR="007127A5" w:rsidRPr="00213B74">
        <w:rPr>
          <w:sz w:val="28"/>
          <w:szCs w:val="28"/>
        </w:rPr>
        <w:t>, такими как ф</w:t>
      </w:r>
      <w:r w:rsidRPr="00213B74">
        <w:rPr>
          <w:sz w:val="28"/>
          <w:szCs w:val="28"/>
        </w:rPr>
        <w:t xml:space="preserve">изическая неотчуждаемость информации, </w:t>
      </w:r>
      <w:r w:rsidR="007127A5" w:rsidRPr="00213B74">
        <w:rPr>
          <w:sz w:val="28"/>
          <w:szCs w:val="28"/>
        </w:rPr>
        <w:t>ее о</w:t>
      </w:r>
      <w:r w:rsidRPr="00213B74">
        <w:rPr>
          <w:sz w:val="28"/>
          <w:szCs w:val="28"/>
        </w:rPr>
        <w:t>бособляемость</w:t>
      </w:r>
      <w:r w:rsidR="007127A5" w:rsidRPr="00213B74">
        <w:rPr>
          <w:sz w:val="28"/>
          <w:szCs w:val="28"/>
        </w:rPr>
        <w:t>, «д</w:t>
      </w:r>
      <w:r w:rsidRPr="00213B74">
        <w:rPr>
          <w:sz w:val="28"/>
          <w:szCs w:val="28"/>
        </w:rPr>
        <w:t>вуединство»</w:t>
      </w:r>
      <w:r w:rsidR="007127A5" w:rsidRPr="00213B74">
        <w:rPr>
          <w:sz w:val="28"/>
          <w:szCs w:val="28"/>
        </w:rPr>
        <w:t>,</w:t>
      </w:r>
      <w:r w:rsidRPr="00213B74">
        <w:rPr>
          <w:sz w:val="28"/>
          <w:szCs w:val="28"/>
        </w:rPr>
        <w:t xml:space="preserve"> </w:t>
      </w:r>
      <w:r w:rsidR="007127A5" w:rsidRPr="00213B74">
        <w:rPr>
          <w:sz w:val="28"/>
          <w:szCs w:val="28"/>
        </w:rPr>
        <w:t>т</w:t>
      </w:r>
      <w:r w:rsidRPr="00213B74">
        <w:rPr>
          <w:sz w:val="28"/>
          <w:szCs w:val="28"/>
        </w:rPr>
        <w:t>иражируемость</w:t>
      </w:r>
      <w:r w:rsidR="007127A5" w:rsidRPr="00213B74">
        <w:rPr>
          <w:sz w:val="28"/>
          <w:szCs w:val="28"/>
        </w:rPr>
        <w:t xml:space="preserve"> и т.д.</w:t>
      </w:r>
    </w:p>
    <w:p w:rsidR="0070226E" w:rsidRPr="00213B74" w:rsidRDefault="0070226E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Классификация информации в правовой системе</w:t>
      </w:r>
    </w:p>
    <w:p w:rsidR="0070226E" w:rsidRPr="00213B74" w:rsidRDefault="0070226E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Всю информацию, циркулирующую в правовой системе, можно условно разделить на два больших класса (см. рис. 2).</w:t>
      </w:r>
    </w:p>
    <w:p w:rsidR="0070226E" w:rsidRPr="00213B74" w:rsidRDefault="0070226E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Первый класс — это </w:t>
      </w:r>
      <w:r w:rsidRPr="00213B74">
        <w:rPr>
          <w:b/>
          <w:sz w:val="28"/>
          <w:szCs w:val="28"/>
        </w:rPr>
        <w:t>собственно правовая информация</w:t>
      </w:r>
      <w:r w:rsidRPr="00213B74">
        <w:rPr>
          <w:sz w:val="28"/>
          <w:szCs w:val="28"/>
        </w:rPr>
        <w:t>. К пра</w:t>
      </w:r>
      <w:r w:rsidRPr="00213B74">
        <w:rPr>
          <w:sz w:val="28"/>
          <w:szCs w:val="28"/>
        </w:rPr>
        <w:softHyphen/>
        <w:t>вовой информации относятся прежде всего правовые акты, а так</w:t>
      </w:r>
      <w:r w:rsidRPr="00213B74">
        <w:rPr>
          <w:sz w:val="28"/>
          <w:szCs w:val="28"/>
        </w:rPr>
        <w:softHyphen/>
        <w:t>же вся информация, которая связана с правом: материалы подго</w:t>
      </w:r>
      <w:r w:rsidRPr="00213B74">
        <w:rPr>
          <w:sz w:val="28"/>
          <w:szCs w:val="28"/>
        </w:rPr>
        <w:softHyphen/>
        <w:t>товки законопроектов и других нормативных правовых актов, материалы их обсуждения и принятия, учета и упорядочения, толкования и реализации правовых норм, материалы изучения практики применения этих норм. В правовую информацию вклю</w:t>
      </w:r>
      <w:r w:rsidRPr="00213B74">
        <w:rPr>
          <w:sz w:val="28"/>
          <w:szCs w:val="28"/>
        </w:rPr>
        <w:softHyphen/>
        <w:t>чаются также материалы о правовом образовании и разработке научных концепций развития права.</w:t>
      </w:r>
    </w:p>
    <w:p w:rsidR="0070226E" w:rsidRPr="00213B74" w:rsidRDefault="0070226E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Второй класс — это разнообразная </w:t>
      </w:r>
      <w:r w:rsidRPr="00213B74">
        <w:rPr>
          <w:b/>
          <w:sz w:val="28"/>
          <w:szCs w:val="28"/>
        </w:rPr>
        <w:t xml:space="preserve">информация, которая является </w:t>
      </w:r>
      <w:r w:rsidRPr="00213B74">
        <w:rPr>
          <w:b/>
          <w:sz w:val="28"/>
          <w:szCs w:val="28"/>
        </w:rPr>
        <w:lastRenderedPageBreak/>
        <w:t>объектом правоотношений.</w:t>
      </w:r>
      <w:r w:rsidRPr="00213B74">
        <w:rPr>
          <w:sz w:val="28"/>
          <w:szCs w:val="28"/>
        </w:rPr>
        <w:t xml:space="preserve"> К ней можно отнести, например</w:t>
      </w:r>
      <w:r w:rsidR="00985239">
        <w:rPr>
          <w:sz w:val="28"/>
          <w:szCs w:val="28"/>
        </w:rPr>
        <w:pict>
          <v:line id="_x0000_s1058" style="position:absolute;left:0;text-align:left;z-index:251657728;mso-position-horizontal-relative:margin;mso-position-vertical-relative:text" from="714.7pt,-6pt" to="714.7pt,124.3pt" o:allowincell="f" strokeweight=".25pt">
            <w10:wrap anchorx="margin"/>
          </v:line>
        </w:pict>
      </w:r>
      <w:r w:rsidRPr="00213B74">
        <w:rPr>
          <w:sz w:val="28"/>
          <w:szCs w:val="28"/>
        </w:rPr>
        <w:t>, информацию, составляющую профессиональную, коммерческую, государственную и другие виды тайн, информацию распространяемую средствами массовой информации, информацию, доступ к которой по законодательству не может быть ограничен и т.д.</w:t>
      </w:r>
    </w:p>
    <w:p w:rsidR="0070226E" w:rsidRPr="00213B74" w:rsidRDefault="00D954D7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noProof/>
          <w:sz w:val="28"/>
          <w:szCs w:val="28"/>
        </w:rPr>
        <w:drawing>
          <wp:inline distT="0" distB="0" distL="0" distR="0">
            <wp:extent cx="4591050" cy="3133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6E" w:rsidRPr="00213B74" w:rsidRDefault="0070226E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70226E" w:rsidRPr="00213B74" w:rsidRDefault="0070226E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Исходя из сказанного выше</w:t>
      </w:r>
      <w:r w:rsidRPr="00213B74">
        <w:rPr>
          <w:sz w:val="28"/>
          <w:szCs w:val="28"/>
          <w:u w:val="single"/>
        </w:rPr>
        <w:t>, правовую информацию можно определить</w:t>
      </w:r>
      <w:r w:rsidRPr="00213B74">
        <w:rPr>
          <w:sz w:val="28"/>
          <w:szCs w:val="28"/>
        </w:rPr>
        <w:t xml:space="preserve"> как массив нормативных правовых актов и тесно свя</w:t>
      </w:r>
      <w:r w:rsidRPr="00213B74">
        <w:rPr>
          <w:sz w:val="28"/>
          <w:szCs w:val="28"/>
        </w:rPr>
        <w:softHyphen/>
        <w:t>занных с ними справочных, нормативно-технических и научных материалов, охватывающих все сферы правовой деятельности.</w:t>
      </w:r>
    </w:p>
    <w:p w:rsidR="007127A5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Кроме того, правовую информацию в зависимости от того, от кого она исходит и на что направлена, можно разделить на три большие группы: официальная правовая информация, информа</w:t>
      </w:r>
      <w:r w:rsidRPr="00213B74">
        <w:rPr>
          <w:sz w:val="28"/>
          <w:szCs w:val="28"/>
        </w:rPr>
        <w:softHyphen/>
        <w:t>ция индивидуально-правового характера и неофициальная право</w:t>
      </w:r>
      <w:r w:rsidRPr="00213B74">
        <w:rPr>
          <w:sz w:val="28"/>
          <w:szCs w:val="28"/>
        </w:rPr>
        <w:softHyphen/>
        <w:t>вая информация.</w:t>
      </w:r>
      <w:r w:rsidR="007127A5" w:rsidRPr="00213B74">
        <w:rPr>
          <w:sz w:val="28"/>
          <w:szCs w:val="28"/>
        </w:rPr>
        <w:t xml:space="preserve"> Официальная правовая информация, в свою очередь, подразделяется на нормативную правовую информацию и иную официальную правовую информацию.</w:t>
      </w:r>
    </w:p>
    <w:p w:rsidR="0070226E" w:rsidRPr="00213B74" w:rsidRDefault="0070226E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b/>
          <w:i/>
          <w:sz w:val="28"/>
          <w:szCs w:val="28"/>
        </w:rPr>
        <w:t>Официальная правовая информация</w:t>
      </w:r>
      <w:r w:rsidRPr="00213B74">
        <w:rPr>
          <w:sz w:val="28"/>
          <w:szCs w:val="28"/>
        </w:rPr>
        <w:t xml:space="preserve"> — это информация, исхо</w:t>
      </w:r>
      <w:r w:rsidRPr="00213B74">
        <w:rPr>
          <w:sz w:val="28"/>
          <w:szCs w:val="28"/>
        </w:rPr>
        <w:softHyphen/>
        <w:t>дящая от полномочных государственных органов, имеющая юри</w:t>
      </w:r>
      <w:r w:rsidRPr="00213B74">
        <w:rPr>
          <w:sz w:val="28"/>
          <w:szCs w:val="28"/>
        </w:rPr>
        <w:softHyphen/>
        <w:t>дическое значение и направленная на регулирование обществен</w:t>
      </w:r>
      <w:r w:rsidRPr="00213B74">
        <w:rPr>
          <w:sz w:val="28"/>
          <w:szCs w:val="28"/>
        </w:rPr>
        <w:softHyphen/>
        <w:t xml:space="preserve">ных отношений. К официальной правовой информации относятся сведения и данные о праве или о </w:t>
      </w:r>
      <w:r w:rsidRPr="00213B74">
        <w:rPr>
          <w:sz w:val="28"/>
          <w:szCs w:val="28"/>
        </w:rPr>
        <w:lastRenderedPageBreak/>
        <w:t>законодательстве в широком смысле слова, то есть обо всех действующих и уже прекративших действие нормативных актах.</w:t>
      </w:r>
    </w:p>
    <w:p w:rsidR="0070226E" w:rsidRPr="00213B74" w:rsidRDefault="0070226E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i/>
          <w:sz w:val="28"/>
          <w:szCs w:val="28"/>
        </w:rPr>
        <w:t>Нормативная правовая информация</w:t>
      </w:r>
      <w:r w:rsidRPr="00213B74">
        <w:rPr>
          <w:sz w:val="28"/>
          <w:szCs w:val="28"/>
        </w:rPr>
        <w:t xml:space="preserve"> составляет ядро всей пра</w:t>
      </w:r>
      <w:r w:rsidRPr="00213B74">
        <w:rPr>
          <w:sz w:val="28"/>
          <w:szCs w:val="28"/>
        </w:rPr>
        <w:softHyphen/>
        <w:t>вовой информации и представляет собой совокупность норма</w:t>
      </w:r>
      <w:r w:rsidRPr="00213B74">
        <w:rPr>
          <w:sz w:val="28"/>
          <w:szCs w:val="28"/>
        </w:rPr>
        <w:softHyphen/>
        <w:t>тивных правовых актов.</w:t>
      </w:r>
    </w:p>
    <w:p w:rsidR="0070226E" w:rsidRPr="00213B74" w:rsidRDefault="0070226E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i/>
          <w:sz w:val="28"/>
          <w:szCs w:val="28"/>
        </w:rPr>
        <w:t>Нормативный правовой акт</w:t>
      </w:r>
      <w:r w:rsidRPr="00213B74">
        <w:rPr>
          <w:sz w:val="28"/>
          <w:szCs w:val="28"/>
        </w:rPr>
        <w:t xml:space="preserve"> — это письменный официальный документ, принятый (изданный) в определенной форме право</w:t>
      </w:r>
      <w:r w:rsidRPr="00213B74">
        <w:rPr>
          <w:sz w:val="28"/>
          <w:szCs w:val="28"/>
        </w:rPr>
        <w:softHyphen/>
        <w:t>творческим органом в пределах его компетенции и направленный на установление, изменение и отмену правовых норм.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К </w:t>
      </w:r>
      <w:r w:rsidRPr="00213B74">
        <w:rPr>
          <w:i/>
          <w:sz w:val="28"/>
          <w:szCs w:val="28"/>
        </w:rPr>
        <w:t>иной ненормативной официальной правовой информации</w:t>
      </w:r>
      <w:r w:rsidRPr="00213B74">
        <w:rPr>
          <w:sz w:val="28"/>
          <w:szCs w:val="28"/>
        </w:rPr>
        <w:t xml:space="preserve"> можно отнести: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акты общего характера;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акты официального разъяснения;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правоприменительные акты.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Акты общего характера, не являясь нормативными, создают серию правоотношений, в их исполнении участвуют многие субъекты, но эти акты исчерпываются однократным исполнением (решение о проведении профилактических прививок, о строи</w:t>
      </w:r>
      <w:r w:rsidRPr="00213B74">
        <w:rPr>
          <w:sz w:val="28"/>
          <w:szCs w:val="28"/>
        </w:rPr>
        <w:softHyphen/>
        <w:t>тельстве завода и т.п.). Такого рода акты принимаются полно</w:t>
      </w:r>
      <w:r w:rsidRPr="00213B74">
        <w:rPr>
          <w:sz w:val="28"/>
          <w:szCs w:val="28"/>
        </w:rPr>
        <w:softHyphen/>
        <w:t>мочными государственными органами.</w:t>
      </w:r>
    </w:p>
    <w:p w:rsidR="007127A5" w:rsidRPr="00213B74" w:rsidRDefault="007127A5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Акты официального разъяснения действующих норм — это акты толкования Конституции РФ Конституционным Судом РФ, руководящие разъяснения Пленума Верховного Суда РФ, Плену</w:t>
      </w:r>
      <w:r w:rsidRPr="00213B74">
        <w:rPr>
          <w:sz w:val="28"/>
          <w:szCs w:val="28"/>
        </w:rPr>
        <w:softHyphen/>
        <w:t xml:space="preserve">ма Высшего Арбитражного Суда РФ и др. 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Правоприменительные акты — это индивидуально-правовые акты, принимаемые органами законодательной, исполнительной власти, судебными, прокурорскими органами, государственными инспекциями и т.д. Они относятся не к любому лицу, органу, организации (как нормативный акт), а к определенному, конкрет</w:t>
      </w:r>
      <w:r w:rsidRPr="00213B74">
        <w:rPr>
          <w:sz w:val="28"/>
          <w:szCs w:val="28"/>
        </w:rPr>
        <w:softHyphen/>
        <w:t>ному субъекту правоотношения.</w:t>
      </w:r>
    </w:p>
    <w:p w:rsidR="00FD406C" w:rsidRPr="00213B74" w:rsidRDefault="00FD406C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b/>
          <w:i/>
          <w:sz w:val="28"/>
          <w:szCs w:val="28"/>
        </w:rPr>
        <w:t>Информация индивидуально-правового характера</w:t>
      </w:r>
      <w:r w:rsidRPr="00213B74">
        <w:rPr>
          <w:sz w:val="28"/>
          <w:szCs w:val="28"/>
        </w:rPr>
        <w:t>, имеющая юридическое значение, — это информация, исходящая от раз</w:t>
      </w:r>
      <w:r w:rsidRPr="00213B74">
        <w:rPr>
          <w:sz w:val="28"/>
          <w:szCs w:val="28"/>
        </w:rPr>
        <w:softHyphen/>
        <w:t xml:space="preserve">личных </w:t>
      </w:r>
      <w:r w:rsidRPr="00213B74">
        <w:rPr>
          <w:sz w:val="28"/>
          <w:szCs w:val="28"/>
        </w:rPr>
        <w:lastRenderedPageBreak/>
        <w:t>субъектов права, не имеющих властных полномочий, и направленная на создание (изменение, прекращение) конкретных правоотношений.</w:t>
      </w:r>
    </w:p>
    <w:p w:rsidR="00FD406C" w:rsidRPr="00213B74" w:rsidRDefault="00FD406C" w:rsidP="00213B74">
      <w:pPr>
        <w:widowControl w:val="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Правовую информацию индивидуально-правового характера, имеющую юридическое значение, можно подразделить на: договоры (сделки); жалобы, заявления, порождающие юридические последствия. Общие черты этих актов: носят индивидуально-правовой характер, направлены на создание (изменение, прекращение) конкрет</w:t>
      </w:r>
      <w:r w:rsidRPr="00213B74">
        <w:rPr>
          <w:sz w:val="28"/>
          <w:szCs w:val="28"/>
        </w:rPr>
        <w:softHyphen/>
        <w:t>ных правоотношений.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b/>
          <w:i/>
          <w:sz w:val="28"/>
          <w:szCs w:val="28"/>
        </w:rPr>
        <w:t xml:space="preserve">Неофициальная правовая информация </w:t>
      </w:r>
      <w:r w:rsidRPr="00213B74">
        <w:rPr>
          <w:b/>
          <w:sz w:val="28"/>
          <w:szCs w:val="28"/>
        </w:rPr>
        <w:t>—</w:t>
      </w:r>
      <w:r w:rsidRPr="00213B74">
        <w:rPr>
          <w:sz w:val="28"/>
          <w:szCs w:val="28"/>
        </w:rPr>
        <w:t xml:space="preserve"> это материалы и све</w:t>
      </w:r>
      <w:r w:rsidRPr="00213B74">
        <w:rPr>
          <w:sz w:val="28"/>
          <w:szCs w:val="28"/>
        </w:rPr>
        <w:softHyphen/>
        <w:t>дения о законодательстве и практике его осуществления (примене</w:t>
      </w:r>
      <w:r w:rsidRPr="00213B74">
        <w:rPr>
          <w:sz w:val="28"/>
          <w:szCs w:val="28"/>
        </w:rPr>
        <w:softHyphen/>
        <w:t>ния), не влекущие правовых последствий и обеспечивающие эф</w:t>
      </w:r>
      <w:r w:rsidRPr="00213B74">
        <w:rPr>
          <w:sz w:val="28"/>
          <w:szCs w:val="28"/>
        </w:rPr>
        <w:softHyphen/>
        <w:t xml:space="preserve">фективную реализацию правовых норм. 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Неофициальную правовую информацию можно подразделить на следующие группы: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материалы подготовки, обсуждения и принятия законов и иных нормативных правовых актов;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материалы учета и систематизации законодательства (карто</w:t>
      </w:r>
      <w:r w:rsidRPr="00213B74">
        <w:rPr>
          <w:sz w:val="28"/>
          <w:szCs w:val="28"/>
        </w:rPr>
        <w:softHyphen/>
        <w:t>теки учета нормативных правовых актов, предварительные мате</w:t>
      </w:r>
      <w:r w:rsidRPr="00213B74">
        <w:rPr>
          <w:sz w:val="28"/>
          <w:szCs w:val="28"/>
        </w:rPr>
        <w:softHyphen/>
        <w:t>риалы подготовки собраний и сводов законов, неофициальные сборники нормативных правовых актов и т.д.);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материалы статистики по правовым вопросам (статистические данные о состоянии преступности, правонарушениях и т.д.);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образцы деловых бумаг;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комментарии законодательства;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научные, научно-популярные, учебные и иные труды по во</w:t>
      </w:r>
      <w:r w:rsidRPr="00213B74">
        <w:rPr>
          <w:sz w:val="28"/>
          <w:szCs w:val="28"/>
        </w:rPr>
        <w:softHyphen/>
        <w:t>просам законодательства.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Неофициальная правовая информация, не являясь норматив</w:t>
      </w:r>
      <w:r w:rsidRPr="00213B74">
        <w:rPr>
          <w:sz w:val="28"/>
          <w:szCs w:val="28"/>
        </w:rPr>
        <w:softHyphen/>
        <w:t xml:space="preserve">ной и порождающей правовые последствия. </w:t>
      </w:r>
    </w:p>
    <w:p w:rsidR="00FD406C" w:rsidRPr="00213B74" w:rsidRDefault="00FD406C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lastRenderedPageBreak/>
        <w:t xml:space="preserve">Важное значение, с точки зрения правового регулирования, играет </w:t>
      </w:r>
      <w:r w:rsidRPr="00213B74">
        <w:rPr>
          <w:b/>
          <w:i/>
          <w:sz w:val="28"/>
          <w:szCs w:val="28"/>
        </w:rPr>
        <w:t>классификация информации по уровню доступа.</w:t>
      </w:r>
      <w:r w:rsidRPr="00213B74">
        <w:rPr>
          <w:sz w:val="28"/>
          <w:szCs w:val="28"/>
        </w:rPr>
        <w:t xml:space="preserve"> Всю ин</w:t>
      </w:r>
      <w:r w:rsidRPr="00213B74">
        <w:rPr>
          <w:sz w:val="28"/>
          <w:szCs w:val="28"/>
        </w:rPr>
        <w:softHyphen/>
        <w:t>формацию, циркулирующую в правовой сфере, можно разделить на открытую информацию и информацию ограниченного досту</w:t>
      </w:r>
      <w:r w:rsidRPr="00213B74">
        <w:rPr>
          <w:sz w:val="28"/>
          <w:szCs w:val="28"/>
        </w:rPr>
        <w:softHyphen/>
        <w:t>па (конфиденциальную).</w:t>
      </w:r>
    </w:p>
    <w:p w:rsidR="0070226E" w:rsidRPr="00213B74" w:rsidRDefault="0070226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Согласно Закону об информации конфиденциальная инфор</w:t>
      </w:r>
      <w:r w:rsidRPr="00213B74">
        <w:rPr>
          <w:sz w:val="28"/>
          <w:szCs w:val="28"/>
        </w:rPr>
        <w:softHyphen/>
        <w:t>мация — это документированная информация, доступ к которой ограничивается в соответствии с законодательством Российской Федерации.</w:t>
      </w:r>
    </w:p>
    <w:p w:rsidR="0070226E" w:rsidRPr="00213B74" w:rsidRDefault="0070226E" w:rsidP="00213B74">
      <w:pPr>
        <w:widowControl w:val="0"/>
        <w:numPr>
          <w:ilvl w:val="12"/>
          <w:numId w:val="0"/>
        </w:numPr>
        <w:tabs>
          <w:tab w:val="left" w:pos="927"/>
        </w:tabs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Анализ законодательства позволил выделить отдельные виды информации с ограниченным доступом.</w:t>
      </w:r>
    </w:p>
    <w:p w:rsidR="0070226E" w:rsidRPr="00213B74" w:rsidRDefault="0070226E" w:rsidP="00213B74">
      <w:pPr>
        <w:widowControl w:val="0"/>
        <w:numPr>
          <w:ilvl w:val="12"/>
          <w:numId w:val="0"/>
        </w:numPr>
        <w:tabs>
          <w:tab w:val="left" w:pos="927"/>
        </w:tabs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1. Информация, составляющая государственную тайну. </w:t>
      </w:r>
    </w:p>
    <w:p w:rsidR="0070226E" w:rsidRPr="00213B74" w:rsidRDefault="0070226E" w:rsidP="00213B74">
      <w:pPr>
        <w:widowControl w:val="0"/>
        <w:numPr>
          <w:ilvl w:val="12"/>
          <w:numId w:val="0"/>
        </w:numPr>
        <w:tabs>
          <w:tab w:val="left" w:pos="927"/>
        </w:tabs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2. Сведения, составляющие коммерческую тайну. </w:t>
      </w:r>
    </w:p>
    <w:p w:rsidR="0070226E" w:rsidRPr="00213B74" w:rsidRDefault="0070226E" w:rsidP="00213B74">
      <w:pPr>
        <w:widowControl w:val="0"/>
        <w:numPr>
          <w:ilvl w:val="12"/>
          <w:numId w:val="0"/>
        </w:numPr>
        <w:tabs>
          <w:tab w:val="left" w:pos="927"/>
        </w:tabs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3. Служебная тайна. </w:t>
      </w:r>
    </w:p>
    <w:p w:rsidR="0070226E" w:rsidRPr="00213B74" w:rsidRDefault="0070226E" w:rsidP="00213B74">
      <w:pPr>
        <w:widowControl w:val="0"/>
        <w:numPr>
          <w:ilvl w:val="12"/>
          <w:numId w:val="0"/>
        </w:numPr>
        <w:tabs>
          <w:tab w:val="left" w:pos="927"/>
        </w:tabs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4. Профессиональная тайна - информация, полученная гражданами  при исполнении ими профессиональных обязанностей или организациями при осуществлении ими определенных видов деятельности. </w:t>
      </w:r>
    </w:p>
    <w:p w:rsidR="0070226E" w:rsidRPr="00213B74" w:rsidRDefault="0070226E" w:rsidP="00213B74">
      <w:pPr>
        <w:widowControl w:val="0"/>
        <w:numPr>
          <w:ilvl w:val="12"/>
          <w:numId w:val="0"/>
        </w:numPr>
        <w:tabs>
          <w:tab w:val="left" w:pos="927"/>
        </w:tabs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5. Персональные данные гражданина, т. е. информация о его частной жизни, в том числе составляющая личную или семейную тайну. </w:t>
      </w:r>
    </w:p>
    <w:p w:rsidR="0070226E" w:rsidRPr="00213B74" w:rsidRDefault="0070226E" w:rsidP="00213B74">
      <w:pPr>
        <w:widowControl w:val="0"/>
        <w:numPr>
          <w:ilvl w:val="12"/>
          <w:numId w:val="0"/>
        </w:numPr>
        <w:tabs>
          <w:tab w:val="left" w:pos="927"/>
        </w:tabs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Заметим, что профессиональную тайну могут составлять персональные данные граждан.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2. Понятие, структура и классификация информационных систем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Под системой понимают любой объект, который одновременно рассматривается и как единое целое, и как объединенная в интересах достижения поставленных целей совокуп</w:t>
      </w:r>
      <w:r w:rsidRPr="00213B74">
        <w:rPr>
          <w:sz w:val="28"/>
          <w:szCs w:val="28"/>
        </w:rPr>
        <w:softHyphen/>
        <w:t xml:space="preserve">ность разнородных элементов.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Добавление к понятию "система" слова "информационная" отражает цель ее создания и функционирования. Информационные системы обеспечивают сбор, хранение, обработку, поиск, выдачу информации, необходимой в процессе принятия решений задач из любой об</w:t>
      </w:r>
      <w:r w:rsidRPr="00213B74">
        <w:rPr>
          <w:sz w:val="28"/>
          <w:szCs w:val="28"/>
        </w:rPr>
        <w:softHyphen/>
        <w:t>ласти. Они помогают анализировать проблемы и создавать новые продукты.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r w:rsidRPr="00213B74">
        <w:rPr>
          <w:b/>
          <w:i/>
          <w:sz w:val="28"/>
          <w:szCs w:val="28"/>
        </w:rPr>
        <w:lastRenderedPageBreak/>
        <w:t xml:space="preserve">Информационная система </w:t>
      </w:r>
      <w:r w:rsidRPr="00213B74">
        <w:rPr>
          <w:i/>
          <w:sz w:val="28"/>
          <w:szCs w:val="28"/>
        </w:rPr>
        <w:t>— взаимосвязанная совокупность средств, ме</w:t>
      </w:r>
      <w:r w:rsidRPr="00213B74">
        <w:rPr>
          <w:i/>
          <w:sz w:val="28"/>
          <w:szCs w:val="28"/>
        </w:rPr>
        <w:softHyphen/>
        <w:t>тодов и персонала, используемых для хранения, обработки и выдачи ин</w:t>
      </w:r>
      <w:r w:rsidRPr="00213B74">
        <w:rPr>
          <w:i/>
          <w:sz w:val="28"/>
          <w:szCs w:val="28"/>
        </w:rPr>
        <w:softHyphen/>
        <w:t>формации в интересах достижения поставленной цели.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Современное понимание информационной системы предполагает использование в ка</w:t>
      </w:r>
      <w:r w:rsidRPr="00213B74">
        <w:rPr>
          <w:sz w:val="28"/>
          <w:szCs w:val="28"/>
        </w:rPr>
        <w:softHyphen/>
        <w:t>честве основного технического средства переработки информации персонального компью</w:t>
      </w:r>
      <w:r w:rsidRPr="00213B74">
        <w:rPr>
          <w:sz w:val="28"/>
          <w:szCs w:val="28"/>
        </w:rPr>
        <w:softHyphen/>
        <w:t>тера. Компьютеры, оснащенные специализированными программными средствами, являются технической базой и инструментом для информационных систем.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Кроме того, тех</w:t>
      </w:r>
      <w:r w:rsidRPr="00213B74">
        <w:rPr>
          <w:sz w:val="28"/>
          <w:szCs w:val="28"/>
        </w:rPr>
        <w:softHyphen/>
        <w:t>ническое воплощение информационной системы само по себе ничего не будет значить, если не учтена роль человека, для которого предназначена производимая информация и без кото</w:t>
      </w:r>
      <w:r w:rsidRPr="00213B74">
        <w:rPr>
          <w:sz w:val="28"/>
          <w:szCs w:val="28"/>
        </w:rPr>
        <w:softHyphen/>
        <w:t>рого невозможно ее получение и представление. Информационная система немыслима без персонала, взаимодействующего с компьютерами и телекоммуникациями.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Процессы в информационной системе.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Процессы, обеспечивающие работу информационной системы любого назначения, условно можно представить в виде схемы (рис. 1), состоящей из блоков: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- ввод информации из внешних или внутренних источников;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- обработка входной информации и представление ее в удобном виде;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- вывод информации для представления потребителям или передачи в другую систему;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- обратная связь — это информация, переработанная людьми данной организации для коррекции входной информации.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083EEE" w:rsidRPr="00213B74" w:rsidRDefault="00D954D7" w:rsidP="00213B74">
      <w:pPr>
        <w:framePr w:h="3201" w:hSpace="10080" w:vSpace="58" w:wrap="notBeside" w:vAnchor="text" w:hAnchor="page" w:x="1462" w:y="555"/>
        <w:spacing w:line="360" w:lineRule="auto"/>
        <w:contextualSpacing/>
        <w:rPr>
          <w:sz w:val="28"/>
          <w:szCs w:val="28"/>
        </w:rPr>
      </w:pPr>
      <w:r w:rsidRPr="00213B74">
        <w:rPr>
          <w:noProof/>
          <w:sz w:val="28"/>
          <w:szCs w:val="28"/>
        </w:rPr>
        <w:lastRenderedPageBreak/>
        <w:drawing>
          <wp:inline distT="0" distB="0" distL="0" distR="0">
            <wp:extent cx="5943600" cy="1971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EE" w:rsidRPr="00213B74" w:rsidRDefault="00083EEE" w:rsidP="00213B74">
      <w:pPr>
        <w:shd w:val="clear" w:color="auto" w:fill="FFFFFF"/>
        <w:spacing w:line="360" w:lineRule="auto"/>
        <w:ind w:firstLine="720"/>
        <w:contextualSpacing/>
        <w:jc w:val="both"/>
        <w:rPr>
          <w:color w:val="000000"/>
          <w:spacing w:val="-2"/>
          <w:sz w:val="28"/>
          <w:szCs w:val="28"/>
        </w:rPr>
      </w:pPr>
    </w:p>
    <w:p w:rsidR="00083EEE" w:rsidRPr="00213B74" w:rsidRDefault="00083EEE" w:rsidP="00213B74">
      <w:pPr>
        <w:shd w:val="clear" w:color="auto" w:fill="FFFFFF"/>
        <w:spacing w:line="360" w:lineRule="auto"/>
        <w:ind w:firstLine="720"/>
        <w:contextualSpacing/>
        <w:jc w:val="both"/>
        <w:rPr>
          <w:color w:val="000000"/>
          <w:spacing w:val="-2"/>
          <w:sz w:val="28"/>
          <w:szCs w:val="28"/>
        </w:rPr>
      </w:pP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Структура и классификация информационных систем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Структуру информационной системы составляет совокупность отдельных ее частей, назы</w:t>
      </w:r>
      <w:r w:rsidRPr="00213B74">
        <w:rPr>
          <w:sz w:val="28"/>
          <w:szCs w:val="28"/>
        </w:rPr>
        <w:softHyphen/>
        <w:t xml:space="preserve">ваемых, подсистемами.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Подсистема — это часть системы, выделенная по какому-либо признаку.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Общую структуру информационной системы можно рассматривать как совокупность подсистем независимо от сферы применения. </w:t>
      </w:r>
      <w:r w:rsidR="00F94CC8" w:rsidRPr="00213B74">
        <w:rPr>
          <w:sz w:val="28"/>
          <w:szCs w:val="28"/>
        </w:rPr>
        <w:t>С</w:t>
      </w:r>
      <w:r w:rsidRPr="00213B74">
        <w:rPr>
          <w:sz w:val="28"/>
          <w:szCs w:val="28"/>
        </w:rPr>
        <w:t>труктура любой информационной системы может быть представлена совокупнос</w:t>
      </w:r>
      <w:r w:rsidRPr="00213B74">
        <w:rPr>
          <w:sz w:val="28"/>
          <w:szCs w:val="28"/>
        </w:rPr>
        <w:softHyphen/>
        <w:t>тью обеспечивающих под</w:t>
      </w:r>
      <w:r w:rsidR="00F94CC8" w:rsidRPr="00213B74">
        <w:rPr>
          <w:sz w:val="28"/>
          <w:szCs w:val="28"/>
        </w:rPr>
        <w:t>систем</w:t>
      </w:r>
      <w:r w:rsidRPr="00213B74">
        <w:rPr>
          <w:sz w:val="28"/>
          <w:szCs w:val="28"/>
        </w:rPr>
        <w:t>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Среди обеспечивающих подсистем обычно выделяют информационное, техническое, математическое</w:t>
      </w:r>
      <w:r w:rsidR="00F94CC8" w:rsidRPr="00213B74">
        <w:rPr>
          <w:sz w:val="28"/>
          <w:szCs w:val="28"/>
        </w:rPr>
        <w:t xml:space="preserve"> и</w:t>
      </w:r>
      <w:r w:rsidRPr="00213B74">
        <w:rPr>
          <w:sz w:val="28"/>
          <w:szCs w:val="28"/>
        </w:rPr>
        <w:t xml:space="preserve"> программное, организационное и правовое обеспечение.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Информационное обеспечение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Назначение подсистемы информационного обеспечения состоит в своевременном формиро</w:t>
      </w:r>
      <w:r w:rsidRPr="00213B74">
        <w:rPr>
          <w:sz w:val="28"/>
          <w:szCs w:val="28"/>
        </w:rPr>
        <w:softHyphen/>
        <w:t>вании и выдаче достоверной информации для принятия управленческих решений.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r w:rsidRPr="00213B74">
        <w:rPr>
          <w:b/>
          <w:i/>
          <w:sz w:val="28"/>
          <w:szCs w:val="28"/>
        </w:rPr>
        <w:t>Информационное обеспечение</w:t>
      </w:r>
      <w:r w:rsidRPr="00213B74">
        <w:rPr>
          <w:i/>
          <w:sz w:val="28"/>
          <w:szCs w:val="28"/>
        </w:rPr>
        <w:t xml:space="preserve"> — совокупность </w:t>
      </w:r>
      <w:r w:rsidR="00F94CC8" w:rsidRPr="00213B74">
        <w:rPr>
          <w:i/>
          <w:sz w:val="28"/>
          <w:szCs w:val="28"/>
        </w:rPr>
        <w:t xml:space="preserve">информации, </w:t>
      </w:r>
      <w:r w:rsidRPr="00213B74">
        <w:rPr>
          <w:i/>
          <w:sz w:val="28"/>
          <w:szCs w:val="28"/>
        </w:rPr>
        <w:t>единой системы класси</w:t>
      </w:r>
      <w:r w:rsidRPr="00213B74">
        <w:rPr>
          <w:i/>
          <w:sz w:val="28"/>
          <w:szCs w:val="28"/>
        </w:rPr>
        <w:softHyphen/>
        <w:t>фикации и кодирования информации, унифицированных систем документа</w:t>
      </w:r>
      <w:r w:rsidRPr="00213B74">
        <w:rPr>
          <w:i/>
          <w:sz w:val="28"/>
          <w:szCs w:val="28"/>
        </w:rPr>
        <w:softHyphen/>
        <w:t>ции, схем информационных потоков.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i/>
          <w:sz w:val="28"/>
          <w:szCs w:val="28"/>
        </w:rPr>
        <w:t>Унифицированные системы документации</w:t>
      </w:r>
      <w:r w:rsidRPr="00213B74">
        <w:rPr>
          <w:sz w:val="28"/>
          <w:szCs w:val="28"/>
        </w:rPr>
        <w:t xml:space="preserve"> создаются на государст</w:t>
      </w:r>
      <w:r w:rsidRPr="00213B74">
        <w:rPr>
          <w:sz w:val="28"/>
          <w:szCs w:val="28"/>
        </w:rPr>
        <w:softHyphen/>
        <w:t xml:space="preserve">венном, республиканском, отраслевом и региональном уровнях. Главная цель </w:t>
      </w:r>
      <w:r w:rsidR="00F94CC8" w:rsidRPr="00213B74">
        <w:rPr>
          <w:sz w:val="28"/>
          <w:szCs w:val="28"/>
        </w:rPr>
        <w:lastRenderedPageBreak/>
        <w:t>у</w:t>
      </w:r>
      <w:r w:rsidR="00F94CC8" w:rsidRPr="00213B74">
        <w:rPr>
          <w:i/>
          <w:sz w:val="28"/>
          <w:szCs w:val="28"/>
        </w:rPr>
        <w:t>нифицированных систем документации</w:t>
      </w:r>
      <w:r w:rsidR="00F94CC8" w:rsidRPr="00213B74">
        <w:rPr>
          <w:sz w:val="28"/>
          <w:szCs w:val="28"/>
        </w:rPr>
        <w:t xml:space="preserve"> </w:t>
      </w:r>
      <w:r w:rsidRPr="00213B74">
        <w:rPr>
          <w:sz w:val="28"/>
          <w:szCs w:val="28"/>
        </w:rPr>
        <w:t>— это обеспе</w:t>
      </w:r>
      <w:r w:rsidRPr="00213B74">
        <w:rPr>
          <w:sz w:val="28"/>
          <w:szCs w:val="28"/>
        </w:rPr>
        <w:softHyphen/>
        <w:t>чение сопоставимости показателей различных сфер общественного производства. Разработаны стандарты, где устанавливаются требования</w:t>
      </w:r>
      <w:r w:rsidR="00F94CC8" w:rsidRPr="00213B74">
        <w:rPr>
          <w:sz w:val="28"/>
          <w:szCs w:val="28"/>
        </w:rPr>
        <w:t xml:space="preserve"> к разным системам документации</w:t>
      </w:r>
      <w:r w:rsidRPr="00213B74">
        <w:rPr>
          <w:sz w:val="28"/>
          <w:szCs w:val="28"/>
        </w:rPr>
        <w:t xml:space="preserve">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i/>
          <w:sz w:val="28"/>
          <w:szCs w:val="28"/>
        </w:rPr>
        <w:t>Схемы информационных потоков</w:t>
      </w:r>
      <w:r w:rsidRPr="00213B74">
        <w:rPr>
          <w:sz w:val="28"/>
          <w:szCs w:val="28"/>
        </w:rPr>
        <w:t xml:space="preserve"> отражают маршруты движения инфор</w:t>
      </w:r>
      <w:r w:rsidRPr="00213B74">
        <w:rPr>
          <w:sz w:val="28"/>
          <w:szCs w:val="28"/>
        </w:rPr>
        <w:softHyphen/>
        <w:t>мации и ее объемы, места возникновения первичной информации и использования резуль</w:t>
      </w:r>
      <w:r w:rsidRPr="00213B74">
        <w:rPr>
          <w:sz w:val="28"/>
          <w:szCs w:val="28"/>
        </w:rPr>
        <w:softHyphen/>
        <w:t xml:space="preserve">татной информации.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Техническое обеспечение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r w:rsidRPr="00213B74">
        <w:rPr>
          <w:b/>
          <w:i/>
          <w:sz w:val="28"/>
          <w:szCs w:val="28"/>
        </w:rPr>
        <w:t>Техническое обеспечение</w:t>
      </w:r>
      <w:r w:rsidRPr="00213B74">
        <w:rPr>
          <w:i/>
          <w:sz w:val="28"/>
          <w:szCs w:val="28"/>
        </w:rPr>
        <w:t xml:space="preserve"> — комплекс технических средств, предназна</w:t>
      </w:r>
      <w:r w:rsidRPr="00213B74">
        <w:rPr>
          <w:i/>
          <w:sz w:val="28"/>
          <w:szCs w:val="28"/>
        </w:rPr>
        <w:softHyphen/>
        <w:t>ченных для работы информационной системы, а также соответствующая документация на эти средства и технологические процессы.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Комплекс технических средств составляют: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• компьютеры любых моделей;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• устройства сбора, накопления, обработки, передачи и вывода информации;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• устройства передачи данных и линий связи;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• оргтехника и устройства автоматического съема информации;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• эксплуатационные материалы и др.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Математическое и программное обеспечение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r w:rsidRPr="00213B74">
        <w:rPr>
          <w:b/>
          <w:i/>
          <w:sz w:val="28"/>
          <w:szCs w:val="28"/>
        </w:rPr>
        <w:t xml:space="preserve">Математическое и программное обеспечение </w:t>
      </w:r>
      <w:r w:rsidRPr="00213B74">
        <w:rPr>
          <w:i/>
          <w:sz w:val="28"/>
          <w:szCs w:val="28"/>
        </w:rPr>
        <w:t>— совокупность математи</w:t>
      </w:r>
      <w:r w:rsidRPr="00213B74">
        <w:rPr>
          <w:i/>
          <w:sz w:val="28"/>
          <w:szCs w:val="28"/>
        </w:rPr>
        <w:softHyphen/>
        <w:t>ческих методов, моделей, алгоритмов и программ для реализации целей и задач информационной системы, а также нормального функционирования комплекса технических средств.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i/>
          <w:sz w:val="28"/>
          <w:szCs w:val="28"/>
        </w:rPr>
        <w:t>В состав программного обеспечения входят</w:t>
      </w:r>
      <w:r w:rsidRPr="00213B74">
        <w:rPr>
          <w:sz w:val="28"/>
          <w:szCs w:val="28"/>
        </w:rPr>
        <w:t xml:space="preserve"> общесистемные и специальные программные продукты, а также техническая документация.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К общесистемному программному обеспечению относятся комплексы про</w:t>
      </w:r>
      <w:r w:rsidRPr="00213B74">
        <w:rPr>
          <w:sz w:val="28"/>
          <w:szCs w:val="28"/>
        </w:rPr>
        <w:softHyphen/>
        <w:t xml:space="preserve">грамм, ориентированных на пользователей и предназначенных для решения типовых задач обработки информации.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lastRenderedPageBreak/>
        <w:t>Специальное программное обеспечение представляет собой совокупность про</w:t>
      </w:r>
      <w:r w:rsidRPr="00213B74">
        <w:rPr>
          <w:sz w:val="28"/>
          <w:szCs w:val="28"/>
        </w:rPr>
        <w:softHyphen/>
        <w:t xml:space="preserve">грамм, разработанных при создании конкретной информационной системы.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Организационное обеспечение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r w:rsidRPr="00213B74">
        <w:rPr>
          <w:b/>
          <w:i/>
          <w:sz w:val="28"/>
          <w:szCs w:val="28"/>
        </w:rPr>
        <w:t>Организационное обеспечение</w:t>
      </w:r>
      <w:r w:rsidRPr="00213B74">
        <w:rPr>
          <w:i/>
          <w:sz w:val="28"/>
          <w:szCs w:val="28"/>
        </w:rPr>
        <w:t xml:space="preserve"> — совокупность методов и средств, регла</w:t>
      </w:r>
      <w:r w:rsidRPr="00213B74">
        <w:rPr>
          <w:i/>
          <w:sz w:val="28"/>
          <w:szCs w:val="28"/>
        </w:rPr>
        <w:softHyphen/>
        <w:t>ментирующих взаимодействие работников с техническими средствами и между собой в процессе разработки и эксплуатации информационной системы.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Организационное обеспечение реализует следующие функций: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• анализ существующей </w:t>
      </w:r>
      <w:r w:rsidR="00540A32" w:rsidRPr="00213B74">
        <w:rPr>
          <w:sz w:val="28"/>
          <w:szCs w:val="28"/>
        </w:rPr>
        <w:t>системы управления организацией</w:t>
      </w:r>
      <w:r w:rsidRPr="00213B74">
        <w:rPr>
          <w:sz w:val="28"/>
          <w:szCs w:val="28"/>
        </w:rPr>
        <w:t>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• подготовку задач к решению на компьютере;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• разработку управленческих решений по составу и структуре организации, методоло</w:t>
      </w:r>
      <w:r w:rsidRPr="00213B74">
        <w:rPr>
          <w:sz w:val="28"/>
          <w:szCs w:val="28"/>
        </w:rPr>
        <w:softHyphen/>
        <w:t xml:space="preserve">гии решения задач, направленных на повышение эффективности системы управления.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Правовое обеспечение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r w:rsidRPr="00213B74">
        <w:rPr>
          <w:b/>
          <w:i/>
          <w:sz w:val="28"/>
          <w:szCs w:val="28"/>
        </w:rPr>
        <w:t>Правовое обеспечение</w:t>
      </w:r>
      <w:r w:rsidRPr="00213B74">
        <w:rPr>
          <w:i/>
          <w:sz w:val="28"/>
          <w:szCs w:val="28"/>
        </w:rPr>
        <w:t xml:space="preserve"> — совокупность правовых норм, определяющих со</w:t>
      </w:r>
      <w:r w:rsidRPr="00213B74">
        <w:rPr>
          <w:i/>
          <w:sz w:val="28"/>
          <w:szCs w:val="28"/>
        </w:rPr>
        <w:softHyphen/>
        <w:t>здание, юридический статус и функционирование информационных сис</w:t>
      </w:r>
      <w:r w:rsidRPr="00213B74">
        <w:rPr>
          <w:i/>
          <w:sz w:val="28"/>
          <w:szCs w:val="28"/>
        </w:rPr>
        <w:softHyphen/>
        <w:t>тем, регламентирующих порядок получения, преобразования и использования информации.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i/>
          <w:sz w:val="28"/>
          <w:szCs w:val="28"/>
        </w:rPr>
        <w:t>В состав правового обеспечения входят</w:t>
      </w:r>
      <w:r w:rsidRPr="00213B74">
        <w:rPr>
          <w:sz w:val="28"/>
          <w:szCs w:val="28"/>
        </w:rPr>
        <w:t xml:space="preserve"> законы, указы, постановления государствен</w:t>
      </w:r>
      <w:r w:rsidRPr="00213B74">
        <w:rPr>
          <w:sz w:val="28"/>
          <w:szCs w:val="28"/>
        </w:rPr>
        <w:softHyphen/>
        <w:t xml:space="preserve">ных органов власти, приказы, инструкции и другие нормативные документы министерств, ведомств, организаций, местных органов власти.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i/>
          <w:sz w:val="28"/>
          <w:szCs w:val="28"/>
        </w:rPr>
        <w:t xml:space="preserve">В правовом обеспечении можно выделить </w:t>
      </w:r>
      <w:r w:rsidRPr="00213B74">
        <w:rPr>
          <w:sz w:val="28"/>
          <w:szCs w:val="28"/>
        </w:rPr>
        <w:t>общую часть, регулирующую функционирование любой информационной системы, и ло</w:t>
      </w:r>
      <w:r w:rsidRPr="00213B74">
        <w:rPr>
          <w:sz w:val="28"/>
          <w:szCs w:val="28"/>
        </w:rPr>
        <w:softHyphen/>
        <w:t>кальную часть, регулирующую функционирование конкретной системы.</w:t>
      </w:r>
    </w:p>
    <w:p w:rsidR="00083EEE" w:rsidRPr="00213B74" w:rsidRDefault="00083EEE" w:rsidP="00213B74">
      <w:pPr>
        <w:keepNext/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outlineLvl w:val="3"/>
        <w:rPr>
          <w:b/>
          <w:bCs/>
          <w:sz w:val="28"/>
          <w:szCs w:val="28"/>
        </w:rPr>
      </w:pPr>
      <w:r w:rsidRPr="00213B74">
        <w:rPr>
          <w:b/>
          <w:bCs/>
          <w:sz w:val="28"/>
          <w:szCs w:val="28"/>
        </w:rPr>
        <w:t>Классификация информационных систем</w:t>
      </w:r>
    </w:p>
    <w:p w:rsidR="00083EEE" w:rsidRPr="00213B74" w:rsidRDefault="00083EEE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 xml:space="preserve">Существуют различные типы и виды информационных систем, что нашло свое выражение в их классификациях по различным основаниям. Так, по средствам, которыми реализована ИС, различают ручные, </w:t>
      </w:r>
      <w:r w:rsidRPr="00213B74">
        <w:rPr>
          <w:sz w:val="28"/>
          <w:szCs w:val="28"/>
        </w:rPr>
        <w:lastRenderedPageBreak/>
        <w:t>механизированные и автоматизированные информационные системы. По выполняемой функции различают информационно-поисковые системы различных видов, управляющие, моделирующие, обучающие системы и т.д.</w:t>
      </w:r>
    </w:p>
    <w:p w:rsidR="00083EEE" w:rsidRPr="00213B74" w:rsidRDefault="00083EEE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>Однако, в юриспруденции наибольшее распространение получила классификация автоматизированных информационных систем по степени обработки используемой информации. В соответствии с этим основанием можно выделить следующие виды систем:</w:t>
      </w:r>
    </w:p>
    <w:p w:rsidR="00083EEE" w:rsidRPr="00213B74" w:rsidRDefault="00083EEE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 xml:space="preserve">автоматизированные системы обработки данных (АСОД); </w:t>
      </w:r>
    </w:p>
    <w:p w:rsidR="00083EEE" w:rsidRPr="00213B74" w:rsidRDefault="00083EEE" w:rsidP="00213B74">
      <w:pPr>
        <w:tabs>
          <w:tab w:val="num" w:pos="993"/>
        </w:tabs>
        <w:overflowPunct/>
        <w:autoSpaceDE/>
        <w:autoSpaceDN/>
        <w:adjustRightInd/>
        <w:spacing w:line="360" w:lineRule="auto"/>
        <w:ind w:firstLine="720"/>
        <w:contextualSpacing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>автоматизированные информационно-поисковые системы (АИПС);</w:t>
      </w:r>
    </w:p>
    <w:p w:rsidR="00083EEE" w:rsidRPr="00213B74" w:rsidRDefault="00540A32" w:rsidP="00213B74">
      <w:pPr>
        <w:tabs>
          <w:tab w:val="num" w:pos="993"/>
        </w:tabs>
        <w:overflowPunct/>
        <w:autoSpaceDE/>
        <w:autoSpaceDN/>
        <w:adjustRightInd/>
        <w:spacing w:line="360" w:lineRule="auto"/>
        <w:ind w:firstLine="720"/>
        <w:contextualSpacing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 xml:space="preserve">интеллектуальные </w:t>
      </w:r>
      <w:r w:rsidR="00083EEE" w:rsidRPr="00213B74">
        <w:rPr>
          <w:sz w:val="28"/>
          <w:szCs w:val="28"/>
        </w:rPr>
        <w:t>системы (ИС);</w:t>
      </w:r>
    </w:p>
    <w:p w:rsidR="00083EEE" w:rsidRPr="00213B74" w:rsidRDefault="00083EEE" w:rsidP="00213B74">
      <w:pPr>
        <w:tabs>
          <w:tab w:val="num" w:pos="993"/>
        </w:tabs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 xml:space="preserve">автоматизированные системы управления (АСУ); </w:t>
      </w:r>
    </w:p>
    <w:p w:rsidR="00083EEE" w:rsidRPr="00213B74" w:rsidRDefault="00083EEE" w:rsidP="00213B74">
      <w:pPr>
        <w:tabs>
          <w:tab w:val="num" w:pos="993"/>
        </w:tabs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 xml:space="preserve">автоматизированные системы информационного обеспечения (АСИО). </w:t>
      </w:r>
    </w:p>
    <w:p w:rsidR="00083EEE" w:rsidRPr="00213B74" w:rsidRDefault="00083EEE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>Автоматизированные системы обработки данных предназначены для решения хорошо структурированных задач. Они применяются в целях автоматизации повторяющихся рутинных операций управленческого труда.</w:t>
      </w:r>
    </w:p>
    <w:p w:rsidR="00083EEE" w:rsidRPr="00213B74" w:rsidRDefault="00083EEE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>Автоматизированные информационно-поисковой системы (АИПС) предназначены для сбора, систематизации, хранения и поиска информации запросам пользователей. Наиболее известными системами такого типа являются справочные правовые и информационно-правовые системы «Гарант», «КонсультантПлюс», «Кодекс» и ряд других.</w:t>
      </w:r>
    </w:p>
    <w:p w:rsidR="00540A32" w:rsidRPr="00213B74" w:rsidRDefault="00540A32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>Интеллектуальные системы - техническая или программная система, способная решать задачи, традиционно считающиеся творческими, принадлежащие конкретной предметной области, знания о которой хранятся в памяти такой системы. Структура интеллектуальной системы включает три основных блока — базу знаний, механизм вывода решений и интеллектуальный интерфейс</w:t>
      </w:r>
    </w:p>
    <w:p w:rsidR="00083EEE" w:rsidRPr="00213B74" w:rsidRDefault="00083EEE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>Автоматизированные системы управления (АСУ) предназначены для автоматизации управления различными объектами. В идеале с помощью данных систем обеспечивается полный цикл управления: сбор информации об управляе</w:t>
      </w:r>
      <w:r w:rsidRPr="00213B74">
        <w:rPr>
          <w:sz w:val="28"/>
          <w:szCs w:val="28"/>
        </w:rPr>
        <w:softHyphen/>
        <w:t xml:space="preserve">мом объекте - переработка информации - выдача управляемых </w:t>
      </w:r>
      <w:r w:rsidRPr="00213B74">
        <w:rPr>
          <w:sz w:val="28"/>
          <w:szCs w:val="28"/>
        </w:rPr>
        <w:lastRenderedPageBreak/>
        <w:t>воздействий на объект управления. Примером современной АСУ ОВД является АСУ «Дежурная часть», которая предназначена для автоматизации управления силами и средствами подразделений и служб ОВД в целях оперативного реагирования на преступления и правона</w:t>
      </w:r>
      <w:r w:rsidRPr="00213B74">
        <w:rPr>
          <w:sz w:val="28"/>
          <w:szCs w:val="28"/>
        </w:rPr>
        <w:softHyphen/>
        <w:t>рушения.</w:t>
      </w:r>
    </w:p>
    <w:p w:rsidR="00083EEE" w:rsidRPr="00213B74" w:rsidRDefault="00083EEE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>Автоматизированная система информационного обеспече</w:t>
      </w:r>
      <w:r w:rsidRPr="00213B74">
        <w:rPr>
          <w:sz w:val="28"/>
          <w:szCs w:val="28"/>
        </w:rPr>
        <w:softHyphen/>
        <w:t>ния - это система, обеспечивающая максимально полное удов</w:t>
      </w:r>
      <w:r w:rsidRPr="00213B74">
        <w:rPr>
          <w:sz w:val="28"/>
          <w:szCs w:val="28"/>
        </w:rPr>
        <w:softHyphen/>
        <w:t xml:space="preserve">летворение информационно-правовых потребностей различных правовых образований на основе эффективной организации и использования информационных ресурсов. Примером разработки и применения такой системы является </w:t>
      </w:r>
      <w:r w:rsidR="00540A32" w:rsidRPr="00213B74">
        <w:rPr>
          <w:sz w:val="28"/>
          <w:szCs w:val="28"/>
        </w:rPr>
        <w:t>ИСОД МВД РФ</w:t>
      </w:r>
      <w:r w:rsidRPr="00213B74">
        <w:rPr>
          <w:sz w:val="28"/>
          <w:szCs w:val="28"/>
        </w:rPr>
        <w:t>.</w:t>
      </w:r>
    </w:p>
    <w:p w:rsidR="00083EEE" w:rsidRPr="00213B74" w:rsidRDefault="00083EEE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 xml:space="preserve">В последнее время получает распространение еще одна </w:t>
      </w:r>
      <w:r w:rsidRPr="00213B74">
        <w:rPr>
          <w:i/>
          <w:sz w:val="28"/>
          <w:szCs w:val="28"/>
        </w:rPr>
        <w:t>классификация информационных систем, в основе которой лежит характер содержащихся в них сведений и, соответственно, решаемые этой системой  задачи:</w:t>
      </w:r>
    </w:p>
    <w:p w:rsidR="00083EEE" w:rsidRPr="00213B74" w:rsidRDefault="00083EEE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>- документальные информационные системы (учетные автоматизированные информационные системы; электронные каталоги и картотеки; справочно-правовые системы; системы электронного документооборота; документально-поисковые системы.);</w:t>
      </w:r>
    </w:p>
    <w:p w:rsidR="00083EEE" w:rsidRPr="00213B74" w:rsidRDefault="00083EEE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>- фактографические информационные системы (системы автоматизированного управления; информационно-аналитические автоматизированные информационные системы; поисковые и справочные системы);</w:t>
      </w:r>
    </w:p>
    <w:p w:rsidR="00083EEE" w:rsidRPr="00213B74" w:rsidRDefault="00083EEE" w:rsidP="00213B74">
      <w:pPr>
        <w:overflowPunct/>
        <w:autoSpaceDE/>
        <w:autoSpaceDN/>
        <w:adjustRightInd/>
        <w:spacing w:line="360" w:lineRule="auto"/>
        <w:ind w:firstLine="720"/>
        <w:contextualSpacing/>
        <w:jc w:val="both"/>
        <w:textAlignment w:val="auto"/>
        <w:rPr>
          <w:sz w:val="28"/>
          <w:szCs w:val="28"/>
        </w:rPr>
      </w:pPr>
      <w:r w:rsidRPr="00213B74">
        <w:rPr>
          <w:sz w:val="28"/>
          <w:szCs w:val="28"/>
        </w:rPr>
        <w:t>- интеллектуальные информационные системы - системы поддержки принятия решений (экспертные, обучающиеся, адаптивные и системы с интеллектуальным интерфейсом; база знаний; системы поддержки принятия решений; искусственный интеллект.).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3. Информатизация правовой сферы</w:t>
      </w:r>
    </w:p>
    <w:p w:rsidR="0038291B" w:rsidRPr="00213B74" w:rsidRDefault="0038291B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Под правовой информатизацией России понимается процесс создания оптимальных условий для максимально полного удовлетворения информационно-правовых потребностей государственных и общественных </w:t>
      </w:r>
      <w:r w:rsidRPr="00213B74">
        <w:rPr>
          <w:sz w:val="28"/>
          <w:szCs w:val="28"/>
        </w:rPr>
        <w:lastRenderedPageBreak/>
        <w:t xml:space="preserve">структур, предприятий, организаций, учреждений и граждан на основе эффективной организации и использования информационных ресурсов с применением прогрессивных технологий. </w:t>
      </w:r>
    </w:p>
    <w:p w:rsidR="0038291B" w:rsidRPr="00213B74" w:rsidRDefault="009A2024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С</w:t>
      </w:r>
      <w:r w:rsidR="00283A74" w:rsidRPr="00213B74">
        <w:rPr>
          <w:sz w:val="28"/>
          <w:szCs w:val="28"/>
        </w:rPr>
        <w:t xml:space="preserve">реди </w:t>
      </w:r>
      <w:r w:rsidRPr="00213B74">
        <w:rPr>
          <w:sz w:val="28"/>
          <w:szCs w:val="28"/>
        </w:rPr>
        <w:t xml:space="preserve">основные направления информатизации правовой сферы </w:t>
      </w:r>
      <w:r w:rsidR="00283A74" w:rsidRPr="00213B74">
        <w:rPr>
          <w:sz w:val="28"/>
          <w:szCs w:val="28"/>
        </w:rPr>
        <w:t>мы выделим</w:t>
      </w:r>
      <w:r w:rsidR="0038291B" w:rsidRPr="00213B74">
        <w:rPr>
          <w:sz w:val="28"/>
          <w:szCs w:val="28"/>
        </w:rPr>
        <w:t>:</w:t>
      </w:r>
    </w:p>
    <w:p w:rsidR="0038291B" w:rsidRPr="00213B74" w:rsidRDefault="00540A32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-</w:t>
      </w:r>
      <w:r w:rsidR="0038291B" w:rsidRPr="00213B74">
        <w:rPr>
          <w:sz w:val="28"/>
          <w:szCs w:val="28"/>
        </w:rPr>
        <w:t xml:space="preserve"> информатизация правотворчества;</w:t>
      </w:r>
    </w:p>
    <w:p w:rsidR="0038291B" w:rsidRPr="00213B74" w:rsidRDefault="00540A32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-</w:t>
      </w:r>
      <w:r w:rsidR="0038291B" w:rsidRPr="00213B74">
        <w:rPr>
          <w:sz w:val="28"/>
          <w:szCs w:val="28"/>
        </w:rPr>
        <w:t xml:space="preserve"> информатизация правоприменительной </w:t>
      </w:r>
      <w:r w:rsidR="00283A74" w:rsidRPr="00213B74">
        <w:rPr>
          <w:sz w:val="28"/>
          <w:szCs w:val="28"/>
        </w:rPr>
        <w:t xml:space="preserve">и правоохранительной </w:t>
      </w:r>
      <w:r w:rsidR="0038291B" w:rsidRPr="00213B74">
        <w:rPr>
          <w:sz w:val="28"/>
          <w:szCs w:val="28"/>
        </w:rPr>
        <w:t>деятельности</w:t>
      </w:r>
      <w:r w:rsidR="00283A74" w:rsidRPr="00213B74">
        <w:rPr>
          <w:sz w:val="28"/>
          <w:szCs w:val="28"/>
        </w:rPr>
        <w:t>.</w:t>
      </w:r>
    </w:p>
    <w:p w:rsidR="0011225D" w:rsidRPr="00213B74" w:rsidRDefault="0011225D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</w:p>
    <w:p w:rsidR="0011225D" w:rsidRPr="00213B74" w:rsidRDefault="0011225D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Информатизация Совета Федерации</w:t>
      </w:r>
    </w:p>
    <w:p w:rsidR="0011225D" w:rsidRPr="00213B74" w:rsidRDefault="0011225D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Совет Федерации по уровню информатизации процессов и процедур</w:t>
      </w:r>
      <w:r w:rsidR="009A2024" w:rsidRPr="00213B74">
        <w:rPr>
          <w:sz w:val="28"/>
          <w:szCs w:val="28"/>
        </w:rPr>
        <w:t xml:space="preserve"> </w:t>
      </w:r>
      <w:r w:rsidRPr="00213B74">
        <w:rPr>
          <w:sz w:val="28"/>
          <w:szCs w:val="28"/>
        </w:rPr>
        <w:t>– один из наиболее наукоемких и компьютеризированных высших органов государственной власти России.</w:t>
      </w:r>
    </w:p>
    <w:p w:rsidR="0011225D" w:rsidRPr="00213B74" w:rsidRDefault="0011225D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В соответствии с основными задачами информационного обеспечения верхней палаты разработаны соответствующие информационные системы:</w:t>
      </w:r>
    </w:p>
    <w:p w:rsidR="0011225D" w:rsidRPr="00213B74" w:rsidRDefault="0011225D" w:rsidP="00213B74">
      <w:pPr>
        <w:pStyle w:val="a9"/>
        <w:shd w:val="clear" w:color="auto" w:fill="FEFEFE"/>
        <w:spacing w:before="0" w:beforeAutospacing="0" w:after="0" w:afterAutospacing="0" w:line="360" w:lineRule="auto"/>
        <w:ind w:firstLine="720"/>
        <w:contextualSpacing/>
        <w:rPr>
          <w:color w:val="auto"/>
          <w:sz w:val="28"/>
          <w:szCs w:val="28"/>
        </w:rPr>
      </w:pPr>
      <w:r w:rsidRPr="00213B74">
        <w:rPr>
          <w:color w:val="auto"/>
          <w:sz w:val="28"/>
          <w:szCs w:val="28"/>
        </w:rPr>
        <w:t>• информационный фонд Совета Федерации;</w:t>
      </w:r>
    </w:p>
    <w:p w:rsidR="0011225D" w:rsidRPr="00213B74" w:rsidRDefault="0011225D" w:rsidP="00213B74">
      <w:pPr>
        <w:pStyle w:val="a9"/>
        <w:shd w:val="clear" w:color="auto" w:fill="FEFEFE"/>
        <w:spacing w:before="0" w:beforeAutospacing="0" w:after="0" w:afterAutospacing="0" w:line="360" w:lineRule="auto"/>
        <w:ind w:firstLine="720"/>
        <w:contextualSpacing/>
        <w:rPr>
          <w:color w:val="auto"/>
          <w:sz w:val="28"/>
          <w:szCs w:val="28"/>
        </w:rPr>
      </w:pPr>
      <w:r w:rsidRPr="00213B74">
        <w:rPr>
          <w:color w:val="auto"/>
          <w:sz w:val="28"/>
          <w:szCs w:val="28"/>
        </w:rPr>
        <w:t>• система электронного документооборота;</w:t>
      </w:r>
    </w:p>
    <w:p w:rsidR="0011225D" w:rsidRPr="00213B74" w:rsidRDefault="0011225D" w:rsidP="00213B74">
      <w:pPr>
        <w:pStyle w:val="a9"/>
        <w:shd w:val="clear" w:color="auto" w:fill="FEFEFE"/>
        <w:spacing w:before="0" w:beforeAutospacing="0" w:after="0" w:afterAutospacing="0" w:line="360" w:lineRule="auto"/>
        <w:ind w:firstLine="720"/>
        <w:contextualSpacing/>
        <w:rPr>
          <w:color w:val="auto"/>
          <w:sz w:val="28"/>
          <w:szCs w:val="28"/>
        </w:rPr>
      </w:pPr>
      <w:r w:rsidRPr="00213B74">
        <w:rPr>
          <w:color w:val="auto"/>
          <w:sz w:val="28"/>
          <w:szCs w:val="28"/>
        </w:rPr>
        <w:t>• ситуационный центр Совета Федерации.</w:t>
      </w:r>
    </w:p>
    <w:p w:rsidR="0011225D" w:rsidRPr="00213B74" w:rsidRDefault="0011225D" w:rsidP="00213B74">
      <w:pPr>
        <w:spacing w:line="360" w:lineRule="auto"/>
        <w:ind w:firstLine="720"/>
        <w:contextualSpacing/>
        <w:jc w:val="both"/>
        <w:rPr>
          <w:color w:val="222222"/>
          <w:sz w:val="28"/>
          <w:szCs w:val="28"/>
          <w:shd w:val="clear" w:color="auto" w:fill="FDFDFD"/>
        </w:rPr>
      </w:pPr>
      <w:r w:rsidRPr="00213B74">
        <w:rPr>
          <w:sz w:val="28"/>
          <w:szCs w:val="28"/>
        </w:rPr>
        <w:t xml:space="preserve">Ведущее место в информационном обеспечении деятельности </w:t>
      </w:r>
      <w:r w:rsidRPr="00213B74">
        <w:rPr>
          <w:color w:val="222222"/>
          <w:sz w:val="28"/>
          <w:szCs w:val="28"/>
          <w:shd w:val="clear" w:color="auto" w:fill="FDFDFD"/>
        </w:rPr>
        <w:t>Совета Федерации занимает  информационно-коммуникационная система Совета Федерации федерального собрания Российской Федерации (ИКС СФ)</w:t>
      </w:r>
      <w:r w:rsidR="009A2024" w:rsidRPr="00213B74">
        <w:rPr>
          <w:color w:val="222222"/>
          <w:sz w:val="28"/>
          <w:szCs w:val="28"/>
          <w:shd w:val="clear" w:color="auto" w:fill="FDFDFD"/>
        </w:rPr>
        <w:t xml:space="preserve">. </w:t>
      </w:r>
      <w:r w:rsidRPr="00213B74">
        <w:rPr>
          <w:color w:val="222222"/>
          <w:sz w:val="28"/>
          <w:szCs w:val="28"/>
          <w:shd w:val="clear" w:color="auto" w:fill="FDFDFD"/>
        </w:rPr>
        <w:t>Она разработана в соответствии с Указом Президента РФ от 17 февраля 1995 «О создании информационно-коммуникационной системы Совета Федерации Федерального Собрания Российской Федерации» и внедрена в эксплуатацию в 1999. Система охватывает практически все сферы парламентской деятельности</w:t>
      </w:r>
      <w:r w:rsidR="009A2024" w:rsidRPr="00213B74">
        <w:rPr>
          <w:color w:val="222222"/>
          <w:sz w:val="28"/>
          <w:szCs w:val="28"/>
          <w:shd w:val="clear" w:color="auto" w:fill="FDFDFD"/>
        </w:rPr>
        <w:t xml:space="preserve">. </w:t>
      </w:r>
      <w:r w:rsidRPr="00213B74">
        <w:rPr>
          <w:color w:val="222222"/>
          <w:sz w:val="28"/>
          <w:szCs w:val="28"/>
          <w:shd w:val="clear" w:color="auto" w:fill="FDFDFD"/>
        </w:rPr>
        <w:t>Интернет портал ИКС СФ содержит информацию о:</w:t>
      </w:r>
    </w:p>
    <w:p w:rsidR="0011225D" w:rsidRPr="00213B74" w:rsidRDefault="0011225D" w:rsidP="00213B74">
      <w:pPr>
        <w:spacing w:line="360" w:lineRule="auto"/>
        <w:ind w:firstLine="720"/>
        <w:contextualSpacing/>
        <w:jc w:val="both"/>
        <w:rPr>
          <w:color w:val="222222"/>
          <w:sz w:val="28"/>
          <w:szCs w:val="28"/>
          <w:shd w:val="clear" w:color="auto" w:fill="FDFDFD"/>
        </w:rPr>
      </w:pPr>
      <w:r w:rsidRPr="00213B74">
        <w:rPr>
          <w:color w:val="222222"/>
          <w:sz w:val="28"/>
          <w:szCs w:val="28"/>
          <w:shd w:val="clear" w:color="auto" w:fill="FDFDFD"/>
        </w:rPr>
        <w:t xml:space="preserve">Структуре </w:t>
      </w:r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color w:val="404040"/>
          <w:sz w:val="28"/>
          <w:szCs w:val="28"/>
        </w:rPr>
      </w:pPr>
      <w:hyperlink r:id="rId11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Совет Федерации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color w:val="404040"/>
          <w:sz w:val="28"/>
          <w:szCs w:val="28"/>
        </w:rPr>
      </w:pPr>
      <w:hyperlink r:id="rId12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Руководство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color w:val="404040"/>
          <w:sz w:val="28"/>
          <w:szCs w:val="28"/>
        </w:rPr>
      </w:pPr>
      <w:hyperlink r:id="rId13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Совет Палаты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color w:val="404040"/>
          <w:sz w:val="28"/>
          <w:szCs w:val="28"/>
        </w:rPr>
      </w:pPr>
      <w:hyperlink r:id="rId14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Сенаторы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color w:val="404040"/>
          <w:sz w:val="28"/>
          <w:szCs w:val="28"/>
        </w:rPr>
      </w:pPr>
      <w:hyperlink r:id="rId15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Комитеты СФ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color w:val="404040"/>
          <w:sz w:val="28"/>
          <w:szCs w:val="28"/>
        </w:rPr>
      </w:pPr>
      <w:hyperlink r:id="rId16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Комиссии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color w:val="404040"/>
          <w:sz w:val="28"/>
          <w:szCs w:val="28"/>
        </w:rPr>
      </w:pPr>
      <w:hyperlink r:id="rId17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Аппарат СФ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color w:val="404040"/>
          <w:sz w:val="28"/>
          <w:szCs w:val="28"/>
        </w:rPr>
      </w:pPr>
      <w:hyperlink r:id="rId18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Органы при Председателе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color w:val="404040"/>
          <w:sz w:val="28"/>
          <w:szCs w:val="28"/>
        </w:rPr>
      </w:pPr>
      <w:hyperlink r:id="rId19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Органы при Совете Федерации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color w:val="404040"/>
          <w:sz w:val="28"/>
          <w:szCs w:val="28"/>
        </w:rPr>
      </w:pPr>
      <w:hyperlink r:id="rId20" w:tgtFrame="_blank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Совет законодателей при Федеральном Собрании</w:t>
        </w:r>
      </w:hyperlink>
    </w:p>
    <w:p w:rsidR="0011225D" w:rsidRPr="00213B74" w:rsidRDefault="0011225D" w:rsidP="00213B74">
      <w:pPr>
        <w:spacing w:line="360" w:lineRule="auto"/>
        <w:ind w:firstLine="720"/>
        <w:contextualSpacing/>
        <w:jc w:val="both"/>
        <w:rPr>
          <w:color w:val="222222"/>
          <w:sz w:val="28"/>
          <w:szCs w:val="28"/>
          <w:shd w:val="clear" w:color="auto" w:fill="FDFDFD"/>
        </w:rPr>
      </w:pPr>
      <w:r w:rsidRPr="00213B74">
        <w:rPr>
          <w:color w:val="222222"/>
          <w:sz w:val="28"/>
          <w:szCs w:val="28"/>
          <w:shd w:val="clear" w:color="auto" w:fill="FDFDFD"/>
        </w:rPr>
        <w:t>Деятельности</w:t>
      </w:r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rStyle w:val="aa"/>
          <w:color w:val="404040"/>
          <w:sz w:val="28"/>
          <w:szCs w:val="28"/>
          <w:u w:val="none"/>
          <w:bdr w:val="none" w:sz="0" w:space="0" w:color="auto" w:frame="1"/>
        </w:rPr>
      </w:pPr>
      <w:hyperlink r:id="rId21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Заседания СФ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rStyle w:val="aa"/>
          <w:color w:val="404040"/>
          <w:sz w:val="28"/>
          <w:szCs w:val="28"/>
          <w:u w:val="none"/>
          <w:bdr w:val="none" w:sz="0" w:space="0" w:color="auto" w:frame="1"/>
        </w:rPr>
      </w:pPr>
      <w:hyperlink r:id="rId22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Законодательная деятельность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rStyle w:val="aa"/>
          <w:color w:val="404040"/>
          <w:sz w:val="28"/>
          <w:szCs w:val="28"/>
          <w:u w:val="none"/>
          <w:bdr w:val="none" w:sz="0" w:space="0" w:color="auto" w:frame="1"/>
        </w:rPr>
      </w:pPr>
      <w:hyperlink r:id="rId23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Документы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rStyle w:val="aa"/>
          <w:color w:val="404040"/>
          <w:sz w:val="28"/>
          <w:szCs w:val="28"/>
          <w:u w:val="none"/>
          <w:bdr w:val="none" w:sz="0" w:space="0" w:color="auto" w:frame="1"/>
        </w:rPr>
      </w:pPr>
      <w:hyperlink r:id="rId24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Межпарламентская деятельность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rStyle w:val="aa"/>
          <w:color w:val="404040"/>
          <w:sz w:val="28"/>
          <w:szCs w:val="28"/>
          <w:u w:val="none"/>
          <w:bdr w:val="none" w:sz="0" w:space="0" w:color="auto" w:frame="1"/>
        </w:rPr>
      </w:pPr>
      <w:hyperlink r:id="rId25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Взаимодействие с регионами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rStyle w:val="aa"/>
          <w:color w:val="404040"/>
          <w:sz w:val="28"/>
          <w:szCs w:val="28"/>
          <w:u w:val="none"/>
          <w:bdr w:val="none" w:sz="0" w:space="0" w:color="auto" w:frame="1"/>
        </w:rPr>
      </w:pPr>
      <w:hyperlink r:id="rId26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Мероприятия</w:t>
        </w:r>
      </w:hyperlink>
    </w:p>
    <w:p w:rsidR="0011225D" w:rsidRPr="00213B74" w:rsidRDefault="00985239" w:rsidP="00213B74">
      <w:pPr>
        <w:numPr>
          <w:ilvl w:val="0"/>
          <w:numId w:val="17"/>
        </w:numPr>
        <w:shd w:val="clear" w:color="auto" w:fill="FDFDFD"/>
        <w:overflowPunct/>
        <w:autoSpaceDE/>
        <w:autoSpaceDN/>
        <w:adjustRightInd/>
        <w:spacing w:line="360" w:lineRule="auto"/>
        <w:ind w:left="0" w:firstLine="720"/>
        <w:contextualSpacing/>
        <w:rPr>
          <w:rStyle w:val="aa"/>
          <w:color w:val="404040"/>
          <w:sz w:val="28"/>
          <w:szCs w:val="28"/>
          <w:u w:val="none"/>
          <w:bdr w:val="none" w:sz="0" w:space="0" w:color="auto" w:frame="1"/>
        </w:rPr>
      </w:pPr>
      <w:hyperlink r:id="rId27" w:history="1">
        <w:r w:rsidR="0011225D" w:rsidRPr="00213B74">
          <w:rPr>
            <w:rStyle w:val="aa"/>
            <w:color w:val="404040"/>
            <w:sz w:val="28"/>
            <w:szCs w:val="28"/>
            <w:u w:val="none"/>
            <w:bdr w:val="none" w:sz="0" w:space="0" w:color="auto" w:frame="1"/>
          </w:rPr>
          <w:t>Издания и аналитические материалы</w:t>
        </w:r>
      </w:hyperlink>
    </w:p>
    <w:p w:rsidR="0011225D" w:rsidRPr="00213B74" w:rsidRDefault="0011225D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A73709" w:rsidRPr="00213B74" w:rsidRDefault="00C53582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Информационные системы Государственной Думы Российской Федерации</w:t>
      </w:r>
    </w:p>
    <w:p w:rsidR="009B53BF" w:rsidRPr="00213B74" w:rsidRDefault="009B53BF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Информационные системы Государственной Думы Российской Феде</w:t>
      </w:r>
      <w:r w:rsidR="005C6916" w:rsidRPr="00213B74">
        <w:rPr>
          <w:sz w:val="28"/>
          <w:szCs w:val="28"/>
        </w:rPr>
        <w:t>рации рассмотрим исходя из разделов, которые выделены на сайте Государственной Думы</w:t>
      </w:r>
      <w:r w:rsidRPr="00213B74">
        <w:rPr>
          <w:sz w:val="28"/>
          <w:szCs w:val="28"/>
        </w:rPr>
        <w:t>.</w:t>
      </w:r>
    </w:p>
    <w:p w:rsidR="005960D7" w:rsidRPr="00213B74" w:rsidRDefault="005960D7" w:rsidP="00213B74">
      <w:pPr>
        <w:numPr>
          <w:ilvl w:val="0"/>
          <w:numId w:val="21"/>
        </w:numPr>
        <w:spacing w:line="360" w:lineRule="auto"/>
        <w:ind w:left="0" w:firstLine="720"/>
        <w:contextualSpacing/>
        <w:jc w:val="both"/>
        <w:rPr>
          <w:b/>
          <w:sz w:val="28"/>
          <w:szCs w:val="28"/>
        </w:rPr>
      </w:pPr>
      <w:bookmarkStart w:id="0" w:name="law"/>
      <w:bookmarkEnd w:id="0"/>
      <w:r w:rsidRPr="00213B74">
        <w:rPr>
          <w:b/>
          <w:sz w:val="28"/>
          <w:szCs w:val="28"/>
        </w:rPr>
        <w:t>Законы и законопроекты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hyperlink r:id="rId28" w:tgtFrame="_blank" w:history="1">
        <w:r w:rsidR="005960D7" w:rsidRPr="00213B74">
          <w:rPr>
            <w:i/>
            <w:sz w:val="28"/>
            <w:szCs w:val="28"/>
          </w:rPr>
          <w:t>Автоматизированная система обеспечения законодательной деятельности</w:t>
        </w:r>
      </w:hyperlink>
      <w:r w:rsidR="005960D7" w:rsidRPr="00213B74">
        <w:rPr>
          <w:i/>
          <w:sz w:val="28"/>
          <w:szCs w:val="28"/>
        </w:rPr>
        <w:t xml:space="preserve"> (СОЗД)</w:t>
      </w:r>
      <w:r w:rsidR="009B53BF" w:rsidRPr="00213B74">
        <w:rPr>
          <w:i/>
          <w:sz w:val="28"/>
          <w:szCs w:val="28"/>
        </w:rPr>
        <w:t xml:space="preserve"> </w:t>
      </w:r>
      <w:r w:rsidR="009B53BF" w:rsidRPr="00213B74">
        <w:rPr>
          <w:sz w:val="28"/>
          <w:szCs w:val="28"/>
        </w:rPr>
        <w:t>содержит и</w:t>
      </w:r>
      <w:r w:rsidR="005960D7" w:rsidRPr="00213B74">
        <w:rPr>
          <w:sz w:val="28"/>
          <w:szCs w:val="28"/>
        </w:rPr>
        <w:t>нформаци</w:t>
      </w:r>
      <w:r w:rsidR="009B53BF" w:rsidRPr="00213B74">
        <w:rPr>
          <w:sz w:val="28"/>
          <w:szCs w:val="28"/>
        </w:rPr>
        <w:t>ю</w:t>
      </w:r>
      <w:r w:rsidR="005960D7" w:rsidRPr="00213B74">
        <w:rPr>
          <w:sz w:val="28"/>
          <w:szCs w:val="28"/>
        </w:rPr>
        <w:t xml:space="preserve"> о законодательной деятельности Совета ГД, комитетов ГД и фракций ГД</w:t>
      </w:r>
      <w:r w:rsidR="009B53BF" w:rsidRPr="00213B74">
        <w:rPr>
          <w:sz w:val="28"/>
          <w:szCs w:val="28"/>
        </w:rPr>
        <w:t>: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hyperlink r:id="rId29" w:history="1">
        <w:r w:rsidR="005960D7" w:rsidRPr="00213B74">
          <w:rPr>
            <w:sz w:val="28"/>
            <w:szCs w:val="28"/>
          </w:rPr>
          <w:t>П</w:t>
        </w:r>
        <w:r w:rsidR="009B53BF" w:rsidRPr="00213B74">
          <w:rPr>
            <w:sz w:val="28"/>
            <w:szCs w:val="28"/>
          </w:rPr>
          <w:t xml:space="preserve">овестка </w:t>
        </w:r>
      </w:hyperlink>
      <w:r w:rsidR="009B53BF" w:rsidRPr="00213B74">
        <w:rPr>
          <w:sz w:val="28"/>
          <w:szCs w:val="28"/>
        </w:rPr>
        <w:t>з</w:t>
      </w:r>
      <w:r w:rsidR="005960D7" w:rsidRPr="00213B74">
        <w:rPr>
          <w:sz w:val="28"/>
          <w:szCs w:val="28"/>
        </w:rPr>
        <w:t>аседани</w:t>
      </w:r>
      <w:r w:rsidR="009B53BF" w:rsidRPr="00213B74">
        <w:rPr>
          <w:sz w:val="28"/>
          <w:szCs w:val="28"/>
        </w:rPr>
        <w:t>я</w:t>
      </w:r>
      <w:r w:rsidR="005960D7" w:rsidRPr="00213B74">
        <w:rPr>
          <w:sz w:val="28"/>
          <w:szCs w:val="28"/>
        </w:rPr>
        <w:t xml:space="preserve"> Совета Государственной Думы</w:t>
      </w:r>
    </w:p>
    <w:p w:rsidR="005960D7" w:rsidRPr="00213B74" w:rsidRDefault="005960D7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Перечни законопроектов и проектов постановлений</w:t>
      </w:r>
    </w:p>
    <w:p w:rsidR="005960D7" w:rsidRPr="00213B74" w:rsidRDefault="005960D7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Заседания, плановые документы - </w:t>
      </w:r>
      <w:r w:rsidR="005C6916" w:rsidRPr="00213B74">
        <w:rPr>
          <w:sz w:val="28"/>
          <w:szCs w:val="28"/>
        </w:rPr>
        <w:t>д</w:t>
      </w:r>
      <w:r w:rsidRPr="00213B74">
        <w:rPr>
          <w:sz w:val="28"/>
          <w:szCs w:val="28"/>
        </w:rPr>
        <w:t>окументы к мероприятиям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hyperlink r:id="rId30" w:anchor="data_source_tab_b" w:history="1">
        <w:r w:rsidR="005960D7" w:rsidRPr="00213B74">
          <w:rPr>
            <w:sz w:val="28"/>
            <w:szCs w:val="28"/>
          </w:rPr>
          <w:t>Законопроекты</w:t>
        </w:r>
      </w:hyperlink>
      <w:r w:rsidR="005960D7" w:rsidRPr="00213B74">
        <w:rPr>
          <w:sz w:val="28"/>
          <w:szCs w:val="28"/>
        </w:rPr>
        <w:t xml:space="preserve"> </w:t>
      </w:r>
      <w:r w:rsidR="005C6916" w:rsidRPr="00213B74">
        <w:rPr>
          <w:sz w:val="28"/>
          <w:szCs w:val="28"/>
        </w:rPr>
        <w:t>- п</w:t>
      </w:r>
      <w:r w:rsidR="005960D7" w:rsidRPr="00213B74">
        <w:rPr>
          <w:sz w:val="28"/>
          <w:szCs w:val="28"/>
        </w:rPr>
        <w:t>о дате регистрации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hyperlink r:id="rId31" w:anchor="data_source_tab_p" w:history="1">
        <w:r w:rsidR="005960D7" w:rsidRPr="00213B74">
          <w:rPr>
            <w:sz w:val="28"/>
            <w:szCs w:val="28"/>
          </w:rPr>
          <w:t>Проекты постановлений</w:t>
        </w:r>
      </w:hyperlink>
      <w:r w:rsidR="005960D7" w:rsidRPr="00213B74">
        <w:rPr>
          <w:sz w:val="28"/>
          <w:szCs w:val="28"/>
        </w:rPr>
        <w:t xml:space="preserve"> </w:t>
      </w:r>
      <w:r w:rsidR="005C6916" w:rsidRPr="00213B74">
        <w:rPr>
          <w:sz w:val="28"/>
          <w:szCs w:val="28"/>
        </w:rPr>
        <w:t>- п</w:t>
      </w:r>
      <w:r w:rsidR="005960D7" w:rsidRPr="00213B74">
        <w:rPr>
          <w:sz w:val="28"/>
          <w:szCs w:val="28"/>
        </w:rPr>
        <w:t>о дате регистрации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hyperlink r:id="rId32" w:history="1">
        <w:r w:rsidR="005960D7" w:rsidRPr="00213B74">
          <w:rPr>
            <w:i/>
            <w:sz w:val="28"/>
            <w:szCs w:val="28"/>
          </w:rPr>
          <w:t>Поисковая система по законопроектам</w:t>
        </w:r>
      </w:hyperlink>
    </w:p>
    <w:p w:rsidR="005960D7" w:rsidRPr="00213B74" w:rsidRDefault="005C6916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Осуществляет р</w:t>
      </w:r>
      <w:r w:rsidR="005960D7" w:rsidRPr="00213B74">
        <w:rPr>
          <w:sz w:val="28"/>
          <w:szCs w:val="28"/>
        </w:rPr>
        <w:t>асширенный поиск по законам и законопроектам</w:t>
      </w:r>
      <w:r w:rsidRPr="00213B74">
        <w:rPr>
          <w:sz w:val="28"/>
          <w:szCs w:val="28"/>
        </w:rPr>
        <w:t>.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hyperlink r:id="rId33" w:history="1">
        <w:r w:rsidR="005960D7" w:rsidRPr="00213B74">
          <w:rPr>
            <w:i/>
            <w:sz w:val="28"/>
            <w:szCs w:val="28"/>
          </w:rPr>
          <w:t>Статистика законодательного процесса</w:t>
        </w:r>
      </w:hyperlink>
    </w:p>
    <w:p w:rsidR="005960D7" w:rsidRPr="00213B74" w:rsidRDefault="005C6916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Обеспечивает п</w:t>
      </w:r>
      <w:r w:rsidR="005960D7" w:rsidRPr="00213B74">
        <w:rPr>
          <w:sz w:val="28"/>
          <w:szCs w:val="28"/>
        </w:rPr>
        <w:t>росмотр статистики законодательного процесса по созывам, годам, сессиям и календарным месяцам</w:t>
      </w:r>
      <w:r w:rsidRPr="00213B74">
        <w:rPr>
          <w:sz w:val="28"/>
          <w:szCs w:val="28"/>
        </w:rPr>
        <w:t>.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hyperlink r:id="rId34" w:tgtFrame="_blank" w:history="1">
        <w:r w:rsidR="005960D7" w:rsidRPr="00213B74">
          <w:rPr>
            <w:i/>
            <w:sz w:val="28"/>
            <w:szCs w:val="28"/>
          </w:rPr>
          <w:t>API поиска по законопроектам</w:t>
        </w:r>
      </w:hyperlink>
    </w:p>
    <w:p w:rsidR="005960D7" w:rsidRPr="00213B74" w:rsidRDefault="005C6916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Содержит н</w:t>
      </w:r>
      <w:r w:rsidR="005960D7" w:rsidRPr="00213B74">
        <w:rPr>
          <w:sz w:val="28"/>
          <w:szCs w:val="28"/>
        </w:rPr>
        <w:t>абор готовых методов, предоставляемых АИС «Законопроект» для использования во внешних программных продуктах</w:t>
      </w:r>
    </w:p>
    <w:p w:rsidR="005960D7" w:rsidRPr="00213B74" w:rsidRDefault="005960D7" w:rsidP="00213B74">
      <w:pPr>
        <w:numPr>
          <w:ilvl w:val="0"/>
          <w:numId w:val="21"/>
        </w:numPr>
        <w:spacing w:line="360" w:lineRule="auto"/>
        <w:ind w:left="0" w:firstLine="720"/>
        <w:contextualSpacing/>
        <w:jc w:val="both"/>
        <w:rPr>
          <w:b/>
          <w:sz w:val="28"/>
          <w:szCs w:val="28"/>
        </w:rPr>
      </w:pPr>
      <w:bookmarkStart w:id="1" w:name="pravo"/>
      <w:bookmarkEnd w:id="1"/>
      <w:r w:rsidRPr="00213B74">
        <w:rPr>
          <w:b/>
          <w:sz w:val="28"/>
          <w:szCs w:val="28"/>
        </w:rPr>
        <w:t>Правовая база Государственной Думы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hyperlink r:id="rId35" w:tgtFrame="_blank" w:history="1">
        <w:r w:rsidR="005960D7" w:rsidRPr="00213B74">
          <w:rPr>
            <w:i/>
            <w:sz w:val="28"/>
            <w:szCs w:val="28"/>
          </w:rPr>
          <w:t>Нормативно-правовые акты ФС РФ</w:t>
        </w:r>
      </w:hyperlink>
    </w:p>
    <w:p w:rsidR="005960D7" w:rsidRPr="00213B74" w:rsidRDefault="005960D7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Поисковая система по банку данных нормативно-правовых актов Федерального собрания Российской Федерации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hyperlink r:id="rId36" w:tgtFrame="_blank" w:history="1">
        <w:r w:rsidR="005960D7" w:rsidRPr="00213B74">
          <w:rPr>
            <w:i/>
            <w:sz w:val="28"/>
            <w:szCs w:val="28"/>
          </w:rPr>
          <w:t>Информационно–поисковая система «Закон»</w:t>
        </w:r>
      </w:hyperlink>
    </w:p>
    <w:p w:rsidR="005960D7" w:rsidRPr="00213B74" w:rsidRDefault="005C6916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Содержит </w:t>
      </w:r>
      <w:r w:rsidR="005960D7" w:rsidRPr="00213B74">
        <w:rPr>
          <w:sz w:val="28"/>
          <w:szCs w:val="28"/>
        </w:rPr>
        <w:t>законодательные акты Российской Федерации</w:t>
      </w:r>
      <w:r w:rsidR="001F7517" w:rsidRPr="00213B74">
        <w:rPr>
          <w:sz w:val="28"/>
          <w:szCs w:val="28"/>
        </w:rPr>
        <w:t>.</w:t>
      </w:r>
    </w:p>
    <w:p w:rsidR="005960D7" w:rsidRPr="00213B74" w:rsidRDefault="005960D7" w:rsidP="00213B74">
      <w:pPr>
        <w:numPr>
          <w:ilvl w:val="0"/>
          <w:numId w:val="21"/>
        </w:numPr>
        <w:spacing w:line="360" w:lineRule="auto"/>
        <w:ind w:left="0" w:firstLine="720"/>
        <w:contextualSpacing/>
        <w:jc w:val="both"/>
        <w:rPr>
          <w:b/>
          <w:sz w:val="28"/>
          <w:szCs w:val="28"/>
        </w:rPr>
      </w:pPr>
      <w:bookmarkStart w:id="2" w:name="transcripts"/>
      <w:bookmarkEnd w:id="2"/>
      <w:r w:rsidRPr="00213B74">
        <w:rPr>
          <w:b/>
          <w:sz w:val="28"/>
          <w:szCs w:val="28"/>
        </w:rPr>
        <w:t>Стенограммы заседаний Государственной Думы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hyperlink r:id="rId37" w:tgtFrame="_blank" w:history="1">
        <w:r w:rsidR="005960D7" w:rsidRPr="00213B74">
          <w:rPr>
            <w:i/>
            <w:sz w:val="28"/>
            <w:szCs w:val="28"/>
          </w:rPr>
          <w:t>База данных «Стенограммы заседаний Государственной Думы»</w:t>
        </w:r>
      </w:hyperlink>
    </w:p>
    <w:p w:rsidR="005960D7" w:rsidRPr="00213B74" w:rsidRDefault="005960D7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Оперативно пополняемая база данных стенограмм заседаний Государственной Думы</w:t>
      </w:r>
      <w:r w:rsidR="009223CF" w:rsidRPr="00213B74">
        <w:rPr>
          <w:sz w:val="28"/>
          <w:szCs w:val="28"/>
        </w:rPr>
        <w:t>, осуществлять поиск по ним</w:t>
      </w:r>
      <w:r w:rsidRPr="00213B74">
        <w:rPr>
          <w:sz w:val="28"/>
          <w:szCs w:val="28"/>
        </w:rPr>
        <w:t xml:space="preserve">. 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hyperlink r:id="rId38" w:tgtFrame="_blank" w:history="1">
        <w:r w:rsidR="005960D7" w:rsidRPr="00213B74">
          <w:rPr>
            <w:i/>
            <w:sz w:val="28"/>
            <w:szCs w:val="28"/>
          </w:rPr>
          <w:t>Информационно-поисковая система по стенограммам заседаний Государственной Думы</w:t>
        </w:r>
      </w:hyperlink>
      <w:r w:rsidR="001F7517" w:rsidRPr="00213B74">
        <w:rPr>
          <w:i/>
          <w:sz w:val="28"/>
          <w:szCs w:val="28"/>
        </w:rPr>
        <w:t>.</w:t>
      </w:r>
    </w:p>
    <w:p w:rsidR="005960D7" w:rsidRPr="00213B74" w:rsidRDefault="005960D7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Расширенный поиск по стенограммам заседаний Государственной Думы с возможностью использования словарей, рубрикаторов и тезауруса ЦИИ</w:t>
      </w:r>
      <w:r w:rsidR="009223CF" w:rsidRPr="00213B74">
        <w:rPr>
          <w:sz w:val="28"/>
          <w:szCs w:val="28"/>
        </w:rPr>
        <w:t>.</w:t>
      </w:r>
    </w:p>
    <w:p w:rsidR="005960D7" w:rsidRPr="00213B74" w:rsidRDefault="005960D7" w:rsidP="00213B74">
      <w:pPr>
        <w:numPr>
          <w:ilvl w:val="0"/>
          <w:numId w:val="21"/>
        </w:numPr>
        <w:spacing w:line="360" w:lineRule="auto"/>
        <w:ind w:left="0" w:firstLine="720"/>
        <w:contextualSpacing/>
        <w:jc w:val="both"/>
        <w:rPr>
          <w:b/>
          <w:sz w:val="28"/>
          <w:szCs w:val="28"/>
        </w:rPr>
      </w:pPr>
      <w:bookmarkStart w:id="3" w:name="representative"/>
      <w:bookmarkEnd w:id="3"/>
      <w:r w:rsidRPr="00213B74">
        <w:rPr>
          <w:b/>
          <w:sz w:val="28"/>
          <w:szCs w:val="28"/>
        </w:rPr>
        <w:t>Представительная деятельность Государственной Думы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hyperlink r:id="rId39" w:history="1">
        <w:r w:rsidR="005960D7" w:rsidRPr="00213B74">
          <w:rPr>
            <w:i/>
            <w:sz w:val="28"/>
            <w:szCs w:val="28"/>
          </w:rPr>
          <w:t>Парламентские запросы Государственной Думы</w:t>
        </w:r>
      </w:hyperlink>
    </w:p>
    <w:p w:rsidR="005960D7" w:rsidRPr="00213B74" w:rsidRDefault="005960D7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Парламентские запросы, официально направленные от лица Государственной Думы руководителям федеральных органов государственной власти, органов государственной власти субъектов Российской Федерации и органов местного самоуправления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hyperlink r:id="rId40" w:history="1">
        <w:r w:rsidR="005960D7" w:rsidRPr="00213B74">
          <w:rPr>
            <w:i/>
            <w:sz w:val="28"/>
            <w:szCs w:val="28"/>
          </w:rPr>
          <w:t>Обращение в Государственную Думу</w:t>
        </w:r>
      </w:hyperlink>
    </w:p>
    <w:p w:rsidR="005960D7" w:rsidRPr="00213B74" w:rsidRDefault="005960D7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lastRenderedPageBreak/>
        <w:t>Форма отправки официального обращения в Государственную Думу</w:t>
      </w:r>
    </w:p>
    <w:p w:rsidR="005960D7" w:rsidRPr="00213B74" w:rsidRDefault="005960D7" w:rsidP="00213B74">
      <w:pPr>
        <w:numPr>
          <w:ilvl w:val="0"/>
          <w:numId w:val="21"/>
        </w:numPr>
        <w:spacing w:line="360" w:lineRule="auto"/>
        <w:ind w:left="0" w:firstLine="720"/>
        <w:contextualSpacing/>
        <w:jc w:val="both"/>
        <w:rPr>
          <w:b/>
          <w:sz w:val="28"/>
          <w:szCs w:val="28"/>
        </w:rPr>
      </w:pPr>
      <w:bookmarkStart w:id="4" w:name="iam"/>
      <w:bookmarkEnd w:id="4"/>
      <w:r w:rsidRPr="00213B74">
        <w:rPr>
          <w:b/>
          <w:sz w:val="28"/>
          <w:szCs w:val="28"/>
        </w:rPr>
        <w:t>Информационные и аналитические материалы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hyperlink r:id="rId41" w:tgtFrame="_blank" w:history="1">
        <w:r w:rsidR="005960D7" w:rsidRPr="00213B74">
          <w:rPr>
            <w:i/>
            <w:sz w:val="28"/>
            <w:szCs w:val="28"/>
          </w:rPr>
          <w:t>База данных информационно-аналитических материалов</w:t>
        </w:r>
      </w:hyperlink>
    </w:p>
    <w:p w:rsidR="005960D7" w:rsidRPr="00213B74" w:rsidRDefault="005960D7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Аналитические обзоры, информационно-аналитические бюллетени, мониторинг средств массовой информации</w:t>
      </w:r>
    </w:p>
    <w:p w:rsidR="005960D7" w:rsidRPr="00213B74" w:rsidRDefault="005960D7" w:rsidP="00213B74">
      <w:pPr>
        <w:numPr>
          <w:ilvl w:val="0"/>
          <w:numId w:val="21"/>
        </w:numPr>
        <w:spacing w:line="360" w:lineRule="auto"/>
        <w:ind w:left="0" w:firstLine="720"/>
        <w:contextualSpacing/>
        <w:jc w:val="both"/>
        <w:rPr>
          <w:b/>
          <w:sz w:val="28"/>
          <w:szCs w:val="28"/>
        </w:rPr>
      </w:pPr>
      <w:bookmarkStart w:id="5" w:name="library"/>
      <w:bookmarkEnd w:id="5"/>
      <w:r w:rsidRPr="00213B74">
        <w:rPr>
          <w:b/>
          <w:sz w:val="28"/>
          <w:szCs w:val="28"/>
        </w:rPr>
        <w:t>Парламентская библиотека</w:t>
      </w:r>
    </w:p>
    <w:p w:rsidR="005960D7" w:rsidRPr="00213B74" w:rsidRDefault="00985239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hyperlink r:id="rId42" w:anchor="irbis" w:tgtFrame="_blank" w:history="1">
        <w:r w:rsidR="005960D7" w:rsidRPr="00213B74">
          <w:rPr>
            <w:i/>
            <w:sz w:val="28"/>
            <w:szCs w:val="28"/>
          </w:rPr>
          <w:t>Электронный каталог</w:t>
        </w:r>
      </w:hyperlink>
    </w:p>
    <w:p w:rsidR="005960D7" w:rsidRPr="00213B74" w:rsidRDefault="005960D7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Каталог публикаций официальных документов, книг по праву и парламентаризму, статей из журналов и сборников по актуальным законодательным, политическим и экономическим вопросам</w:t>
      </w:r>
    </w:p>
    <w:p w:rsidR="005C6916" w:rsidRPr="00213B74" w:rsidRDefault="005C6916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Автоматизированные информационные системы Министерства юстиции РФ</w:t>
      </w:r>
    </w:p>
    <w:p w:rsidR="00484517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Характерной особенностью информационных процессов в законотворческой деятельности является ведущая роль Министерства юстиции РФ в контроле развития законодательства.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На Министерство юстиции РФ возложены функции по представлению правовой информации и осуществлению международного информационно-правового обмена. Для этого выбрана Общемировая информационно-правовая сеть (</w:t>
      </w:r>
      <w:r w:rsidRPr="00213B74">
        <w:rPr>
          <w:sz w:val="28"/>
          <w:szCs w:val="28"/>
          <w:lang w:val="en-US"/>
        </w:rPr>
        <w:t>Global</w:t>
      </w:r>
      <w:r w:rsidRPr="00213B74">
        <w:rPr>
          <w:sz w:val="28"/>
          <w:szCs w:val="28"/>
        </w:rPr>
        <w:t xml:space="preserve"> </w:t>
      </w:r>
      <w:r w:rsidRPr="00213B74">
        <w:rPr>
          <w:sz w:val="28"/>
          <w:szCs w:val="28"/>
          <w:lang w:val="en-US"/>
        </w:rPr>
        <w:t>Legal</w:t>
      </w:r>
      <w:r w:rsidRPr="00213B74">
        <w:rPr>
          <w:sz w:val="28"/>
          <w:szCs w:val="28"/>
        </w:rPr>
        <w:t xml:space="preserve"> Information Network - GLIN), функционирующая на базе Библиотеки Конгресса США.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Основным структурным элементом в области информатизации является научный центр правовой информации при Минюсте России (НЦПИ)</w:t>
      </w:r>
      <w:r w:rsidR="009A2024" w:rsidRPr="00213B74">
        <w:rPr>
          <w:sz w:val="28"/>
          <w:szCs w:val="28"/>
        </w:rPr>
        <w:t xml:space="preserve">, которым </w:t>
      </w:r>
      <w:r w:rsidRPr="00213B74">
        <w:rPr>
          <w:sz w:val="28"/>
          <w:szCs w:val="28"/>
        </w:rPr>
        <w:t xml:space="preserve">сформированы полнотекстовые базы данных правовых актов «Фонд» и «Эталон». </w:t>
      </w:r>
    </w:p>
    <w:p w:rsidR="009C638E" w:rsidRPr="00213B74" w:rsidRDefault="009C638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Создана </w:t>
      </w:r>
      <w:r w:rsidR="00C53582" w:rsidRPr="00213B74">
        <w:rPr>
          <w:sz w:val="28"/>
          <w:szCs w:val="28"/>
        </w:rPr>
        <w:t xml:space="preserve">и функционирует </w:t>
      </w:r>
      <w:r w:rsidRPr="00213B74">
        <w:rPr>
          <w:sz w:val="28"/>
          <w:szCs w:val="28"/>
        </w:rPr>
        <w:t>Единая система информационно-телекоммуникационного обеспечения Министерства юстиции Российской Федерации (ЕСИТО)</w:t>
      </w:r>
      <w:r w:rsidR="006A0EC4" w:rsidRPr="00213B74">
        <w:rPr>
          <w:sz w:val="28"/>
          <w:szCs w:val="28"/>
        </w:rPr>
        <w:t>, которая в</w:t>
      </w:r>
      <w:r w:rsidRPr="00213B74">
        <w:rPr>
          <w:sz w:val="28"/>
          <w:szCs w:val="28"/>
        </w:rPr>
        <w:t>ключает подсистему «Нормативные правовые акты Российской Федерации»</w:t>
      </w:r>
      <w:r w:rsidR="00885F3E" w:rsidRPr="00213B74">
        <w:rPr>
          <w:sz w:val="28"/>
          <w:szCs w:val="28"/>
        </w:rPr>
        <w:t>, обеспечива</w:t>
      </w:r>
      <w:r w:rsidR="006A0EC4" w:rsidRPr="00213B74">
        <w:rPr>
          <w:sz w:val="28"/>
          <w:szCs w:val="28"/>
        </w:rPr>
        <w:t xml:space="preserve">ющую </w:t>
      </w:r>
      <w:r w:rsidR="00885F3E" w:rsidRPr="00213B74">
        <w:rPr>
          <w:sz w:val="28"/>
          <w:szCs w:val="28"/>
        </w:rPr>
        <w:t xml:space="preserve">формирование и ведение </w:t>
      </w:r>
      <w:r w:rsidR="00885F3E" w:rsidRPr="00213B74">
        <w:rPr>
          <w:sz w:val="28"/>
          <w:szCs w:val="28"/>
        </w:rPr>
        <w:lastRenderedPageBreak/>
        <w:t>единого информационного пространства нормативных правовых актов в Российской Федерации.</w:t>
      </w:r>
    </w:p>
    <w:p w:rsidR="00AF3FAB" w:rsidRPr="00213B74" w:rsidRDefault="00AF3FAB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ab/>
      </w:r>
      <w:r w:rsidR="006A0EC4" w:rsidRPr="00213B74">
        <w:rPr>
          <w:sz w:val="28"/>
          <w:szCs w:val="28"/>
        </w:rPr>
        <w:t xml:space="preserve">Ведется </w:t>
      </w:r>
      <w:r w:rsidR="00A26D58" w:rsidRPr="00213B74">
        <w:rPr>
          <w:sz w:val="28"/>
          <w:szCs w:val="28"/>
        </w:rPr>
        <w:t>реестр единой информационной системы нотариата</w:t>
      </w:r>
      <w:r w:rsidR="009A2024" w:rsidRPr="00213B74">
        <w:rPr>
          <w:sz w:val="28"/>
          <w:szCs w:val="28"/>
        </w:rPr>
        <w:t>. В</w:t>
      </w:r>
      <w:r w:rsidRPr="00213B74">
        <w:rPr>
          <w:sz w:val="28"/>
          <w:szCs w:val="28"/>
        </w:rPr>
        <w:t>в</w:t>
      </w:r>
      <w:r w:rsidR="006A0EC4" w:rsidRPr="00213B74">
        <w:rPr>
          <w:sz w:val="28"/>
          <w:szCs w:val="28"/>
        </w:rPr>
        <w:t>е</w:t>
      </w:r>
      <w:r w:rsidRPr="00213B74">
        <w:rPr>
          <w:sz w:val="28"/>
          <w:szCs w:val="28"/>
        </w:rPr>
        <w:t>де</w:t>
      </w:r>
      <w:r w:rsidR="006A0EC4" w:rsidRPr="00213B74">
        <w:rPr>
          <w:sz w:val="28"/>
          <w:szCs w:val="28"/>
        </w:rPr>
        <w:t xml:space="preserve">на в </w:t>
      </w:r>
      <w:r w:rsidRPr="00213B74">
        <w:rPr>
          <w:sz w:val="28"/>
          <w:szCs w:val="28"/>
        </w:rPr>
        <w:t>эксплуатацию распределенн</w:t>
      </w:r>
      <w:r w:rsidR="006A0EC4" w:rsidRPr="00213B74">
        <w:rPr>
          <w:sz w:val="28"/>
          <w:szCs w:val="28"/>
        </w:rPr>
        <w:t>ая</w:t>
      </w:r>
      <w:r w:rsidRPr="00213B74">
        <w:rPr>
          <w:sz w:val="28"/>
          <w:szCs w:val="28"/>
        </w:rPr>
        <w:t xml:space="preserve"> автоматизированн</w:t>
      </w:r>
      <w:r w:rsidR="006A0EC4" w:rsidRPr="00213B74">
        <w:rPr>
          <w:sz w:val="28"/>
          <w:szCs w:val="28"/>
        </w:rPr>
        <w:t>ая</w:t>
      </w:r>
      <w:r w:rsidRPr="00213B74">
        <w:rPr>
          <w:sz w:val="28"/>
          <w:szCs w:val="28"/>
        </w:rPr>
        <w:t xml:space="preserve"> информационн</w:t>
      </w:r>
      <w:r w:rsidR="006A0EC4" w:rsidRPr="00213B74">
        <w:rPr>
          <w:sz w:val="28"/>
          <w:szCs w:val="28"/>
        </w:rPr>
        <w:t>ая</w:t>
      </w:r>
      <w:r w:rsidRPr="00213B74">
        <w:rPr>
          <w:sz w:val="28"/>
          <w:szCs w:val="28"/>
        </w:rPr>
        <w:t xml:space="preserve"> систе</w:t>
      </w:r>
      <w:r w:rsidR="006A0EC4" w:rsidRPr="00213B74">
        <w:rPr>
          <w:sz w:val="28"/>
          <w:szCs w:val="28"/>
        </w:rPr>
        <w:t>ма</w:t>
      </w:r>
      <w:r w:rsidRPr="00213B74">
        <w:rPr>
          <w:sz w:val="28"/>
          <w:szCs w:val="28"/>
        </w:rPr>
        <w:t xml:space="preserve"> сбора, накопления и предоставления статистической информации об основных направлениях деятельности Министерства юстиции Российской Федерации, его территориальных органов и учрежд</w:t>
      </w:r>
      <w:r w:rsidR="00A26D58" w:rsidRPr="00213B74">
        <w:rPr>
          <w:sz w:val="28"/>
          <w:szCs w:val="28"/>
        </w:rPr>
        <w:t>е</w:t>
      </w:r>
      <w:r w:rsidRPr="00213B74">
        <w:rPr>
          <w:sz w:val="28"/>
          <w:szCs w:val="28"/>
        </w:rPr>
        <w:t>ний"</w:t>
      </w:r>
      <w:r w:rsidR="00A26D58" w:rsidRPr="00213B74">
        <w:rPr>
          <w:sz w:val="28"/>
          <w:szCs w:val="28"/>
        </w:rPr>
        <w:t xml:space="preserve"> (</w:t>
      </w:r>
      <w:r w:rsidRPr="00213B74">
        <w:rPr>
          <w:sz w:val="28"/>
          <w:szCs w:val="28"/>
        </w:rPr>
        <w:t>АИС «Статистика»</w:t>
      </w:r>
      <w:r w:rsidR="00A26D58" w:rsidRPr="00213B74">
        <w:rPr>
          <w:sz w:val="28"/>
          <w:szCs w:val="28"/>
        </w:rPr>
        <w:t>)</w:t>
      </w:r>
      <w:r w:rsidR="006A0EC4" w:rsidRPr="00213B74">
        <w:rPr>
          <w:sz w:val="28"/>
          <w:szCs w:val="28"/>
        </w:rPr>
        <w:t>.</w:t>
      </w:r>
    </w:p>
    <w:p w:rsidR="00AF3FAB" w:rsidRPr="00213B74" w:rsidRDefault="00AF3FAB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b/>
          <w:bCs/>
          <w:sz w:val="28"/>
          <w:szCs w:val="28"/>
        </w:rPr>
        <w:t>Информатизация правоприменительной и правоохранительной деятельности</w:t>
      </w:r>
    </w:p>
    <w:p w:rsidR="009C638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b/>
          <w:sz w:val="28"/>
          <w:szCs w:val="28"/>
        </w:rPr>
        <w:t>Информация, используемая в органах внутренних дел</w:t>
      </w:r>
      <w:r w:rsidR="009C638E" w:rsidRPr="00213B74">
        <w:rPr>
          <w:b/>
          <w:sz w:val="28"/>
          <w:szCs w:val="28"/>
        </w:rPr>
        <w:t xml:space="preserve">. </w:t>
      </w:r>
      <w:r w:rsidR="009C638E" w:rsidRPr="00213B74">
        <w:rPr>
          <w:sz w:val="28"/>
          <w:szCs w:val="28"/>
        </w:rPr>
        <w:t xml:space="preserve">Информатизация деятельности органов внутренних дел началась ещё в 80- е годы ХХ века, когда был создан Главный информационно-аналитический центр, в котором собиралась статистическая информация о результатах деятельности органов внутренних дел. </w:t>
      </w:r>
    </w:p>
    <w:p w:rsidR="009C638E" w:rsidRPr="00213B74" w:rsidRDefault="009C638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В начале ХХI века в информационных центрах региональных управлений МВД началась работа по созданию банков данных (ИБД-Р). Необходимость создания связи между региональными банками данных привела к созданию Единой информационно-телекоммуникационной сети (ЕИТКС)</w:t>
      </w:r>
      <w:r w:rsidR="009A2024" w:rsidRPr="00213B74">
        <w:rPr>
          <w:sz w:val="28"/>
          <w:szCs w:val="28"/>
        </w:rPr>
        <w:t xml:space="preserve">, на </w:t>
      </w:r>
      <w:r w:rsidRPr="00213B74">
        <w:rPr>
          <w:sz w:val="28"/>
          <w:szCs w:val="28"/>
        </w:rPr>
        <w:t xml:space="preserve">базе </w:t>
      </w:r>
      <w:r w:rsidR="009A2024" w:rsidRPr="00213B74">
        <w:rPr>
          <w:sz w:val="28"/>
          <w:szCs w:val="28"/>
        </w:rPr>
        <w:t>которой</w:t>
      </w:r>
      <w:r w:rsidRPr="00213B74">
        <w:rPr>
          <w:sz w:val="28"/>
          <w:szCs w:val="28"/>
        </w:rPr>
        <w:t xml:space="preserve"> был развернут доступ к прикладным сервисам ЕИТКС</w:t>
      </w:r>
      <w:r w:rsidR="009A2024" w:rsidRPr="00213B74">
        <w:rPr>
          <w:sz w:val="28"/>
          <w:szCs w:val="28"/>
        </w:rPr>
        <w:t>.</w:t>
      </w:r>
    </w:p>
    <w:p w:rsidR="009C638E" w:rsidRPr="00213B74" w:rsidRDefault="009C638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В период времени с 2012 по 2014 годы была проведена работа по разработке новой ведомственной сети ИСОД МВД (Единая система информационно-аналитического обеспечения деятельности МВД). </w:t>
      </w:r>
    </w:p>
    <w:p w:rsidR="009C638E" w:rsidRPr="00213B74" w:rsidRDefault="009C638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В основе структуры ИСОД МВД России лежит </w:t>
      </w:r>
      <w:r w:rsidRPr="00213B74">
        <w:rPr>
          <w:i/>
          <w:sz w:val="28"/>
          <w:szCs w:val="28"/>
        </w:rPr>
        <w:t>центр обработки данных,</w:t>
      </w:r>
      <w:r w:rsidRPr="00213B74">
        <w:rPr>
          <w:sz w:val="28"/>
          <w:szCs w:val="28"/>
        </w:rPr>
        <w:t xml:space="preserve"> на базе которого создается единое информационное пространство, в котором размещаются сервисы ИСОД МВД России.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Концепция информатизации судов общей юрисдикции.</w:t>
      </w:r>
    </w:p>
    <w:p w:rsidR="006A0EC4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lastRenderedPageBreak/>
        <w:t xml:space="preserve">Принципиальным направлением развития информатизации судов было создание Государственной автоматизированной системы «Правосудие» (ГАС  «Правосудие»).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Целями создания ГАС «Правосудие» в первую очередь являются повышение достоверности и полноты первичной информации, получаемой в ходе судебных заседаний, сокращение сроков рассмотрения дел и жалоб, повышение эффективности процессов судебного делопроизводства и оперативности сбора и оформления судебных материалов.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r w:rsidRPr="00213B74">
        <w:rPr>
          <w:i/>
          <w:sz w:val="28"/>
          <w:szCs w:val="28"/>
        </w:rPr>
        <w:t>Для реализации указанных целей разрабатываются и модернизируются функциональные и обеспечивающие подсистемы: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"Административное управление" - подсистема информационно-аналитической поддер</w:t>
      </w:r>
      <w:r w:rsidR="00CC5E2C" w:rsidRPr="00213B74">
        <w:rPr>
          <w:sz w:val="28"/>
          <w:szCs w:val="28"/>
        </w:rPr>
        <w:t>жки управленческой деятельности.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"Организационное обеспечение" - подсистема информационной поддержки задач, связанных с организационным обеспечением деятельности судов и органов Судебного департамента. </w:t>
      </w:r>
    </w:p>
    <w:p w:rsidR="00CC5E2C" w:rsidRPr="00213B74" w:rsidRDefault="00CC5E2C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"Судебное делопроизводство и статистика" - подсистема, обеспечивающая автоматизированное судебное делопроизводство, документооборот и ведение электронных архивов судебных дел, баз данных по судимости, а также данных судебной статистики.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"Право" - подсистема, обеспечивающая доступ к правовой информации и юридическим изданиям в электронном виде.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"Финансы" - подсистема, автоматизирующая процессы бухгалтерского учета и отчетности.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"Кадры" - подсистема автоматизации деятельности кадровых органов Судебного департамента и судов.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"Банк судебных решений (судебной практики)" - подсистема автоматизированного сбора и анализа решений судов, систематизации сведений о прецедентах судебных решений, аналитической обработки и тиражирования обобщенных данных судебной практики</w:t>
      </w:r>
      <w:r w:rsidR="00CC5E2C" w:rsidRPr="00213B74">
        <w:rPr>
          <w:sz w:val="28"/>
          <w:szCs w:val="28"/>
        </w:rPr>
        <w:t>.</w:t>
      </w:r>
      <w:r w:rsidRPr="00213B74">
        <w:rPr>
          <w:sz w:val="28"/>
          <w:szCs w:val="28"/>
        </w:rPr>
        <w:t xml:space="preserve">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lastRenderedPageBreak/>
        <w:t>"Судебная экспертиза" - подсистема автоматизированного доступа к информации по вопросам судебной экспертизы.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"Документооборот" - подсистема, обеспечивающая автоматизацию процессов делопроизводства, документооборота и ведения архива.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"Обращения граждан" - подсистема автоматизированной регистрации сведений о предложениях, жалобах, заявлениях граждан.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"Обучение" - подсистема, предназначенная для информационной и технической поддержки программ профессионального образования с использованием компьютерных средств дистанционного обучения.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"Общественные связи", "Материально-технические ресурсы", "Международно-правовое сотрудничество", "Недвижимость", "Судейское сообщество",  (информация для Всероссийского съезда судей, Высшей квалификационной коллегии судей и др.), "Финансовый контроль", 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Помимо упомянутых подсистем в ГАС "Правосудие" включены типовые функционально-технологические подсистемы: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- информационно-справочная подсистема;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- Интернет-портал ГАС "Правосудие";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- подсистема отображения информации коллективного пользования;</w:t>
      </w: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- система обеспечения безопасности информации.</w:t>
      </w:r>
    </w:p>
    <w:p w:rsidR="009C638E" w:rsidRPr="00213B74" w:rsidRDefault="009C638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</w:p>
    <w:p w:rsidR="00083EEE" w:rsidRPr="00213B74" w:rsidRDefault="00083EEE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Информатизация Прокуратуры РФ</w:t>
      </w:r>
    </w:p>
    <w:p w:rsidR="00EF19F1" w:rsidRPr="00213B74" w:rsidRDefault="009C638E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Ключевым документом выступает</w:t>
      </w:r>
      <w:r w:rsidRPr="00213B74">
        <w:rPr>
          <w:b/>
          <w:sz w:val="28"/>
          <w:szCs w:val="28"/>
        </w:rPr>
        <w:t xml:space="preserve"> </w:t>
      </w:r>
      <w:r w:rsidR="00EF19F1" w:rsidRPr="00213B74">
        <w:rPr>
          <w:b/>
          <w:sz w:val="28"/>
          <w:szCs w:val="28"/>
        </w:rPr>
        <w:t xml:space="preserve">Приказ Генеральной прокуратуры РФ от 14 сентября 2017 г. № 627 </w:t>
      </w:r>
      <w:r w:rsidR="00EF19F1" w:rsidRPr="00213B74">
        <w:rPr>
          <w:sz w:val="28"/>
          <w:szCs w:val="28"/>
        </w:rPr>
        <w:t>“Об утверждении Концепции цифровой трансформации органов и организаций прокуратуры до 2025 года”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Цифровая трансформация органов и организаций прокуратуры Российской Федерации осуществляется в рамках государственной политики по созданию необходимых условий для развития цифровой экономики Российской Федерации.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i/>
          <w:sz w:val="28"/>
          <w:szCs w:val="28"/>
        </w:rPr>
      </w:pPr>
      <w:r w:rsidRPr="00213B74">
        <w:rPr>
          <w:sz w:val="28"/>
          <w:szCs w:val="28"/>
        </w:rPr>
        <w:t xml:space="preserve">Для достижения целей цифровой трансформации необходимо обеспечить решение задач по </w:t>
      </w:r>
      <w:r w:rsidRPr="00213B74">
        <w:rPr>
          <w:i/>
          <w:sz w:val="28"/>
          <w:szCs w:val="28"/>
        </w:rPr>
        <w:t>следующим приоритетным направлениям.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lastRenderedPageBreak/>
        <w:t>Направление 1. Высокотехнологичный надзор - формирование единой безопасной цифровой платформы для обеспечения электронного взаимодействия органов прокуратуры всех уровней между собой и с другими государственными органами, внедрение современных механизмов и технологий противодействия киберпреступности и правонарушениям в цифровой среде</w:t>
      </w:r>
      <w:r w:rsidR="00E256EE" w:rsidRPr="00213B74">
        <w:rPr>
          <w:sz w:val="28"/>
          <w:szCs w:val="28"/>
        </w:rPr>
        <w:t>.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Направление 2. Цифровая инфраструктура - обеспечение реализации нового качества электронного взаимодействия органов прокуратуры всех уровней с гражданами, организациями, государственными органами.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Направление 3. Среда доверия - обеспечение технической, организационной и правовой защиты интересов граждан, бизнеса и государственных интересов.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Введена в действие Информационная система обеспечения надзора за исполнением законов, обеспечивающую функционирование следующих автоматизированных информационных комплексов и систем (далее - АИК, АИС соответственно):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АИК «НАДЗОР», предназначенный для ведения ведомственного делопроизводства и документооборота в электронном виде;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АИС «Архивное дело ОП», предназначенная для автоматизации процессов делопроизводства по ведению номенклатуры дел, формированию, оформлению дел, систематизации и приему дел на архивное хранение;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АИК «КАДРЫ-ОП», предназначенный для распределенного учета кадров и их персональных данных, а также изменений в штатном расписании органов прокуратуры;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АИС «Парус», предназначенная для автоматизации задач в области бухгалтерского учета и обеспечения финансово-хозяйственной деятельности органов прокуратуры;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АИС «ПЕНСИЯ», предназначенная для учета и сопровождения пенсионного обеспечения бывших работников органов и учреждений </w:t>
      </w:r>
      <w:r w:rsidRPr="00213B74">
        <w:rPr>
          <w:sz w:val="28"/>
          <w:szCs w:val="28"/>
        </w:rPr>
        <w:lastRenderedPageBreak/>
        <w:t>прокуратуры и членов их семей, в том числе постоянно проживающих за пределами Российской Федерации;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213B74">
        <w:rPr>
          <w:b/>
          <w:sz w:val="28"/>
          <w:szCs w:val="28"/>
        </w:rPr>
        <w:t>Государственные информационные системы</w:t>
      </w:r>
    </w:p>
    <w:p w:rsidR="00EF19F1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>В 2015 году создана федеральная государственная информационная система «Единый реестр проверок» (далее - ФГИС ЕРП), оператором которой является Генеральная прокуратура Российской Федерации.</w:t>
      </w:r>
    </w:p>
    <w:p w:rsidR="009A2024" w:rsidRPr="00213B74" w:rsidRDefault="00EF19F1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213B74">
        <w:rPr>
          <w:sz w:val="28"/>
          <w:szCs w:val="28"/>
        </w:rPr>
        <w:t xml:space="preserve">В целях реализации функции по ведению государственного единого статистического учета заявлений и сообщений о преступлениях, состояния преступности, раскрываемости преступлений, состояния и результатов следственной работы и прокурорского надзора осуществляется создание государственной автоматизированной системы правовой статистики (далее - ГАС ПС). </w:t>
      </w:r>
    </w:p>
    <w:p w:rsidR="00985239" w:rsidRDefault="00985239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19F1" w:rsidRPr="00985239" w:rsidRDefault="00985239" w:rsidP="00213B74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bookmarkStart w:id="6" w:name="_GoBack"/>
      <w:r w:rsidRPr="00985239">
        <w:rPr>
          <w:b/>
          <w:sz w:val="28"/>
          <w:szCs w:val="28"/>
        </w:rPr>
        <w:lastRenderedPageBreak/>
        <w:t>6. Вопросы для самоконтроля.</w:t>
      </w:r>
    </w:p>
    <w:bookmarkEnd w:id="6"/>
    <w:p w:rsidR="00985239" w:rsidRDefault="00985239" w:rsidP="009852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3566A">
        <w:rPr>
          <w:sz w:val="28"/>
          <w:szCs w:val="28"/>
        </w:rPr>
        <w:t>Понятие информации и правовой информатики</w:t>
      </w:r>
    </w:p>
    <w:p w:rsidR="00985239" w:rsidRDefault="00985239" w:rsidP="009852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Информация в правовой сфере: правовая информация, о</w:t>
      </w:r>
      <w:r w:rsidRPr="00F3566A">
        <w:rPr>
          <w:sz w:val="28"/>
          <w:szCs w:val="28"/>
        </w:rPr>
        <w:t>фициальная правовая информация</w:t>
      </w:r>
      <w:r>
        <w:rPr>
          <w:sz w:val="28"/>
          <w:szCs w:val="28"/>
        </w:rPr>
        <w:t>, нормативно-правовой акт.</w:t>
      </w:r>
    </w:p>
    <w:p w:rsidR="00985239" w:rsidRDefault="00985239" w:rsidP="009852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</w:t>
      </w:r>
      <w:r w:rsidRPr="00F3566A">
        <w:rPr>
          <w:sz w:val="28"/>
          <w:szCs w:val="28"/>
        </w:rPr>
        <w:t>лассификация информации по уровню доступа</w:t>
      </w:r>
      <w:r>
        <w:rPr>
          <w:sz w:val="28"/>
          <w:szCs w:val="28"/>
        </w:rPr>
        <w:t xml:space="preserve"> к ней.</w:t>
      </w:r>
    </w:p>
    <w:p w:rsidR="00985239" w:rsidRPr="008F17BE" w:rsidRDefault="00985239" w:rsidP="009852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F3566A">
        <w:rPr>
          <w:sz w:val="28"/>
          <w:szCs w:val="28"/>
        </w:rPr>
        <w:t>Понятие</w:t>
      </w:r>
      <w:r>
        <w:rPr>
          <w:sz w:val="28"/>
          <w:szCs w:val="28"/>
        </w:rPr>
        <w:t xml:space="preserve"> и </w:t>
      </w:r>
      <w:r w:rsidRPr="00F3566A">
        <w:rPr>
          <w:sz w:val="28"/>
          <w:szCs w:val="28"/>
        </w:rPr>
        <w:t>структура информационных систем</w:t>
      </w:r>
      <w:r>
        <w:rPr>
          <w:sz w:val="28"/>
          <w:szCs w:val="28"/>
        </w:rPr>
        <w:t>.</w:t>
      </w:r>
    </w:p>
    <w:p w:rsidR="00985239" w:rsidRDefault="00985239" w:rsidP="009852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</w:t>
      </w:r>
      <w:r w:rsidRPr="00F3566A">
        <w:rPr>
          <w:sz w:val="28"/>
          <w:szCs w:val="28"/>
        </w:rPr>
        <w:t>лассификация информационных систем</w:t>
      </w:r>
      <w:r>
        <w:rPr>
          <w:sz w:val="28"/>
          <w:szCs w:val="28"/>
        </w:rPr>
        <w:t>.</w:t>
      </w:r>
    </w:p>
    <w:p w:rsidR="00985239" w:rsidRDefault="00985239" w:rsidP="009852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Направления и</w:t>
      </w:r>
      <w:r w:rsidRPr="00EC4427">
        <w:rPr>
          <w:sz w:val="28"/>
          <w:szCs w:val="28"/>
        </w:rPr>
        <w:t>нформатизаци</w:t>
      </w:r>
      <w:r>
        <w:rPr>
          <w:sz w:val="28"/>
          <w:szCs w:val="28"/>
        </w:rPr>
        <w:t>и</w:t>
      </w:r>
      <w:r w:rsidRPr="00EC4427">
        <w:rPr>
          <w:sz w:val="28"/>
          <w:szCs w:val="28"/>
        </w:rPr>
        <w:t xml:space="preserve"> правотворчества</w:t>
      </w:r>
      <w:r>
        <w:rPr>
          <w:sz w:val="28"/>
          <w:szCs w:val="28"/>
        </w:rPr>
        <w:t>.</w:t>
      </w:r>
    </w:p>
    <w:p w:rsidR="00985239" w:rsidRDefault="00985239" w:rsidP="009852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Основные пути </w:t>
      </w:r>
      <w:r w:rsidRPr="00EC4427">
        <w:rPr>
          <w:sz w:val="28"/>
          <w:szCs w:val="28"/>
        </w:rPr>
        <w:t>информатизаци</w:t>
      </w:r>
      <w:r>
        <w:rPr>
          <w:sz w:val="28"/>
          <w:szCs w:val="28"/>
        </w:rPr>
        <w:t>и</w:t>
      </w:r>
      <w:r w:rsidRPr="00EC4427">
        <w:rPr>
          <w:sz w:val="28"/>
          <w:szCs w:val="28"/>
        </w:rPr>
        <w:t xml:space="preserve"> правоприменительной и правоохранительной деятельности.</w:t>
      </w:r>
    </w:p>
    <w:p w:rsidR="00985239" w:rsidRDefault="00985239" w:rsidP="009852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Информационные системы органов внутренних дел.</w:t>
      </w:r>
    </w:p>
    <w:p w:rsidR="00985239" w:rsidRDefault="00985239" w:rsidP="009852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Информатизация судов, ГАС «Правосудие».</w:t>
      </w:r>
    </w:p>
    <w:p w:rsidR="00985239" w:rsidRPr="008F17BE" w:rsidRDefault="00985239" w:rsidP="009852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Концепция цифровой трансформации органов прокуратуры Российской Федерации.</w:t>
      </w:r>
    </w:p>
    <w:p w:rsidR="00985239" w:rsidRPr="00213B74" w:rsidRDefault="00985239" w:rsidP="00213B74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sectPr w:rsidR="00985239" w:rsidRPr="00213B74" w:rsidSect="00213B74">
      <w:footerReference w:type="default" r:id="rId43"/>
      <w:pgSz w:w="11907" w:h="16840"/>
      <w:pgMar w:top="1134" w:right="1134" w:bottom="851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0E5" w:rsidRDefault="005E70E5">
      <w:r>
        <w:separator/>
      </w:r>
    </w:p>
  </w:endnote>
  <w:endnote w:type="continuationSeparator" w:id="0">
    <w:p w:rsidR="005E70E5" w:rsidRDefault="005E7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A6A" w:rsidRDefault="00080A6A">
    <w:pPr>
      <w:pStyle w:val="a4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85239">
      <w:rPr>
        <w:rStyle w:val="a5"/>
        <w:noProof/>
      </w:rPr>
      <w:t>23</w:t>
    </w:r>
    <w:r>
      <w:rPr>
        <w:rStyle w:val="a5"/>
      </w:rPr>
      <w:fldChar w:fldCharType="end"/>
    </w:r>
  </w:p>
  <w:p w:rsidR="00080A6A" w:rsidRDefault="00080A6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0E5" w:rsidRDefault="005E70E5">
      <w:r>
        <w:separator/>
      </w:r>
    </w:p>
  </w:footnote>
  <w:footnote w:type="continuationSeparator" w:id="0">
    <w:p w:rsidR="005E70E5" w:rsidRDefault="005E70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B2ADFD4"/>
    <w:lvl w:ilvl="0">
      <w:numFmt w:val="decimal"/>
      <w:lvlText w:val="*"/>
      <w:lvlJc w:val="left"/>
    </w:lvl>
  </w:abstractNum>
  <w:abstractNum w:abstractNumId="1" w15:restartNumberingAfterBreak="0">
    <w:nsid w:val="05170599"/>
    <w:multiLevelType w:val="singleLevel"/>
    <w:tmpl w:val="D7824048"/>
    <w:lvl w:ilvl="0">
      <w:start w:val="5"/>
      <w:numFmt w:val="decimal"/>
      <w:lvlText w:val="%1)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5885601"/>
    <w:multiLevelType w:val="hybridMultilevel"/>
    <w:tmpl w:val="4E64B6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F8B6793"/>
    <w:multiLevelType w:val="multilevel"/>
    <w:tmpl w:val="914A6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9D5264"/>
    <w:multiLevelType w:val="hybridMultilevel"/>
    <w:tmpl w:val="104A4D98"/>
    <w:lvl w:ilvl="0" w:tplc="2F3A38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344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2A8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F8A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30F8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40B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8039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E7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7E94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CE75FA"/>
    <w:multiLevelType w:val="multilevel"/>
    <w:tmpl w:val="80CC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6F40ED"/>
    <w:multiLevelType w:val="singleLevel"/>
    <w:tmpl w:val="EF52D9C4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6931213"/>
    <w:multiLevelType w:val="hybridMultilevel"/>
    <w:tmpl w:val="162AA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30175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4C22C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8E338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0E2D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8886F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22DE9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DA59D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008BC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E0F11"/>
    <w:multiLevelType w:val="singleLevel"/>
    <w:tmpl w:val="89C6DAF2"/>
    <w:lvl w:ilvl="0">
      <w:start w:val="6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332B27FD"/>
    <w:multiLevelType w:val="hybridMultilevel"/>
    <w:tmpl w:val="9BFEE0EC"/>
    <w:lvl w:ilvl="0" w:tplc="572CC5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B2C00"/>
    <w:multiLevelType w:val="hybridMultilevel"/>
    <w:tmpl w:val="D0CA79F8"/>
    <w:lvl w:ilvl="0" w:tplc="893659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487634"/>
    <w:multiLevelType w:val="hybridMultilevel"/>
    <w:tmpl w:val="4DE49AFA"/>
    <w:lvl w:ilvl="0" w:tplc="7954F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1326738"/>
    <w:multiLevelType w:val="singleLevel"/>
    <w:tmpl w:val="3CF28220"/>
    <w:lvl w:ilvl="0">
      <w:start w:val="1"/>
      <w:numFmt w:val="decimal"/>
      <w:lvlText w:val="%1"/>
      <w:legacy w:legacy="1" w:legacySpace="0" w:legacyIndent="149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4DC07CF6"/>
    <w:multiLevelType w:val="multilevel"/>
    <w:tmpl w:val="55B2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0876C7"/>
    <w:multiLevelType w:val="multilevel"/>
    <w:tmpl w:val="FF0A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E0619F"/>
    <w:multiLevelType w:val="singleLevel"/>
    <w:tmpl w:val="C76E651A"/>
    <w:lvl w:ilvl="0">
      <w:start w:val="8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72660DEE"/>
    <w:multiLevelType w:val="multilevel"/>
    <w:tmpl w:val="4B28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7559F3"/>
    <w:multiLevelType w:val="hybridMultilevel"/>
    <w:tmpl w:val="186AE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4D0338"/>
    <w:multiLevelType w:val="hybridMultilevel"/>
    <w:tmpl w:val="389C02A0"/>
    <w:lvl w:ilvl="0" w:tplc="C7EA0D22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8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15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12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8"/>
  </w:num>
  <w:num w:numId="14">
    <w:abstractNumId w:val="9"/>
  </w:num>
  <w:num w:numId="15">
    <w:abstractNumId w:val="5"/>
  </w:num>
  <w:num w:numId="16">
    <w:abstractNumId w:val="3"/>
  </w:num>
  <w:num w:numId="17">
    <w:abstractNumId w:val="13"/>
  </w:num>
  <w:num w:numId="18">
    <w:abstractNumId w:val="16"/>
  </w:num>
  <w:num w:numId="19">
    <w:abstractNumId w:val="14"/>
  </w:num>
  <w:num w:numId="20">
    <w:abstractNumId w:val="17"/>
  </w:num>
  <w:num w:numId="21">
    <w:abstractNumId w:val="2"/>
  </w:num>
  <w:num w:numId="22">
    <w:abstractNumId w:val="11"/>
  </w:num>
  <w:num w:numId="23">
    <w:abstractNumId w:val="7"/>
  </w:num>
  <w:num w:numId="24">
    <w:abstractNumId w:val="4"/>
  </w:num>
  <w:num w:numId="25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A41C5A"/>
    <w:rsid w:val="00000ED7"/>
    <w:rsid w:val="00005990"/>
    <w:rsid w:val="00011D24"/>
    <w:rsid w:val="00012B7B"/>
    <w:rsid w:val="00013629"/>
    <w:rsid w:val="0001589E"/>
    <w:rsid w:val="00031F78"/>
    <w:rsid w:val="000660B5"/>
    <w:rsid w:val="00080A6A"/>
    <w:rsid w:val="00083EEE"/>
    <w:rsid w:val="000A140B"/>
    <w:rsid w:val="000A4A78"/>
    <w:rsid w:val="000B39AB"/>
    <w:rsid w:val="000E1A63"/>
    <w:rsid w:val="000E1DBE"/>
    <w:rsid w:val="000F73E9"/>
    <w:rsid w:val="0010544D"/>
    <w:rsid w:val="0011225D"/>
    <w:rsid w:val="00114E80"/>
    <w:rsid w:val="00132807"/>
    <w:rsid w:val="00137A80"/>
    <w:rsid w:val="00161B99"/>
    <w:rsid w:val="001644BB"/>
    <w:rsid w:val="0017302D"/>
    <w:rsid w:val="00197E9A"/>
    <w:rsid w:val="001A1280"/>
    <w:rsid w:val="001A7E1C"/>
    <w:rsid w:val="001B0AF5"/>
    <w:rsid w:val="001B0FE5"/>
    <w:rsid w:val="001C1389"/>
    <w:rsid w:val="001E0B94"/>
    <w:rsid w:val="001E6C1B"/>
    <w:rsid w:val="001F7517"/>
    <w:rsid w:val="00202DA9"/>
    <w:rsid w:val="00213B74"/>
    <w:rsid w:val="00220290"/>
    <w:rsid w:val="002421A6"/>
    <w:rsid w:val="00252490"/>
    <w:rsid w:val="00253C0F"/>
    <w:rsid w:val="002727FA"/>
    <w:rsid w:val="00283A74"/>
    <w:rsid w:val="00290944"/>
    <w:rsid w:val="0029694F"/>
    <w:rsid w:val="002B34B6"/>
    <w:rsid w:val="002C5E7B"/>
    <w:rsid w:val="002C6F94"/>
    <w:rsid w:val="002D364B"/>
    <w:rsid w:val="002F17D9"/>
    <w:rsid w:val="002F79AB"/>
    <w:rsid w:val="00330363"/>
    <w:rsid w:val="00361881"/>
    <w:rsid w:val="00363D16"/>
    <w:rsid w:val="003678E7"/>
    <w:rsid w:val="00373C6C"/>
    <w:rsid w:val="0038291B"/>
    <w:rsid w:val="003A5F38"/>
    <w:rsid w:val="003B128F"/>
    <w:rsid w:val="003B3635"/>
    <w:rsid w:val="003C0BF4"/>
    <w:rsid w:val="003D36E1"/>
    <w:rsid w:val="003D460F"/>
    <w:rsid w:val="003D4E9E"/>
    <w:rsid w:val="00411AE2"/>
    <w:rsid w:val="0041760E"/>
    <w:rsid w:val="00427197"/>
    <w:rsid w:val="004358BA"/>
    <w:rsid w:val="00445783"/>
    <w:rsid w:val="0045051C"/>
    <w:rsid w:val="00463305"/>
    <w:rsid w:val="00470F2B"/>
    <w:rsid w:val="00484517"/>
    <w:rsid w:val="004868E2"/>
    <w:rsid w:val="00495236"/>
    <w:rsid w:val="004B09FC"/>
    <w:rsid w:val="004B606D"/>
    <w:rsid w:val="004B6B41"/>
    <w:rsid w:val="004C3A40"/>
    <w:rsid w:val="004D07F6"/>
    <w:rsid w:val="004D69E1"/>
    <w:rsid w:val="004D7305"/>
    <w:rsid w:val="004F6903"/>
    <w:rsid w:val="004F73BA"/>
    <w:rsid w:val="00502999"/>
    <w:rsid w:val="00514D0A"/>
    <w:rsid w:val="005356C7"/>
    <w:rsid w:val="00540A32"/>
    <w:rsid w:val="00552070"/>
    <w:rsid w:val="0055510B"/>
    <w:rsid w:val="005715B4"/>
    <w:rsid w:val="0057477F"/>
    <w:rsid w:val="00582531"/>
    <w:rsid w:val="005960D7"/>
    <w:rsid w:val="005A05F6"/>
    <w:rsid w:val="005A1EC3"/>
    <w:rsid w:val="005A26A4"/>
    <w:rsid w:val="005C6916"/>
    <w:rsid w:val="005D31D1"/>
    <w:rsid w:val="005D7CAE"/>
    <w:rsid w:val="005E70E5"/>
    <w:rsid w:val="005F1328"/>
    <w:rsid w:val="0060497A"/>
    <w:rsid w:val="006055A7"/>
    <w:rsid w:val="00625788"/>
    <w:rsid w:val="0063000D"/>
    <w:rsid w:val="0063573E"/>
    <w:rsid w:val="00636B43"/>
    <w:rsid w:val="0065245F"/>
    <w:rsid w:val="006649CB"/>
    <w:rsid w:val="00667FB2"/>
    <w:rsid w:val="006746CB"/>
    <w:rsid w:val="00690BD5"/>
    <w:rsid w:val="00692931"/>
    <w:rsid w:val="006958A9"/>
    <w:rsid w:val="006A0EC4"/>
    <w:rsid w:val="006A4FF2"/>
    <w:rsid w:val="006A7D06"/>
    <w:rsid w:val="006C579D"/>
    <w:rsid w:val="006C5E28"/>
    <w:rsid w:val="006D26B9"/>
    <w:rsid w:val="006F57F9"/>
    <w:rsid w:val="006F623E"/>
    <w:rsid w:val="00700518"/>
    <w:rsid w:val="0070226E"/>
    <w:rsid w:val="00705D16"/>
    <w:rsid w:val="007127A5"/>
    <w:rsid w:val="007241CC"/>
    <w:rsid w:val="00727D76"/>
    <w:rsid w:val="00735A4C"/>
    <w:rsid w:val="007462DA"/>
    <w:rsid w:val="0075437E"/>
    <w:rsid w:val="00760DC1"/>
    <w:rsid w:val="00764E2B"/>
    <w:rsid w:val="00773C71"/>
    <w:rsid w:val="00773CFD"/>
    <w:rsid w:val="007910CD"/>
    <w:rsid w:val="007B7287"/>
    <w:rsid w:val="007C3FB1"/>
    <w:rsid w:val="007E01AD"/>
    <w:rsid w:val="007F0790"/>
    <w:rsid w:val="007F5249"/>
    <w:rsid w:val="007F7391"/>
    <w:rsid w:val="008161F9"/>
    <w:rsid w:val="00830F62"/>
    <w:rsid w:val="00832199"/>
    <w:rsid w:val="00842393"/>
    <w:rsid w:val="008449C0"/>
    <w:rsid w:val="008638CA"/>
    <w:rsid w:val="00885F3E"/>
    <w:rsid w:val="00893F77"/>
    <w:rsid w:val="008A080B"/>
    <w:rsid w:val="008A3885"/>
    <w:rsid w:val="008A6D26"/>
    <w:rsid w:val="008B52A6"/>
    <w:rsid w:val="008D64D5"/>
    <w:rsid w:val="008E3E46"/>
    <w:rsid w:val="008E7240"/>
    <w:rsid w:val="00906713"/>
    <w:rsid w:val="00917C5B"/>
    <w:rsid w:val="009223CF"/>
    <w:rsid w:val="0093315B"/>
    <w:rsid w:val="00933E58"/>
    <w:rsid w:val="0094125F"/>
    <w:rsid w:val="009422E3"/>
    <w:rsid w:val="00961153"/>
    <w:rsid w:val="00961DA5"/>
    <w:rsid w:val="0096399C"/>
    <w:rsid w:val="00964F99"/>
    <w:rsid w:val="009738F2"/>
    <w:rsid w:val="00982B5C"/>
    <w:rsid w:val="00983830"/>
    <w:rsid w:val="00985239"/>
    <w:rsid w:val="00986A56"/>
    <w:rsid w:val="00995B2C"/>
    <w:rsid w:val="00997A76"/>
    <w:rsid w:val="009A2024"/>
    <w:rsid w:val="009A2FC9"/>
    <w:rsid w:val="009B1E00"/>
    <w:rsid w:val="009B53BF"/>
    <w:rsid w:val="009C44B1"/>
    <w:rsid w:val="009C57D5"/>
    <w:rsid w:val="009C638E"/>
    <w:rsid w:val="009C72A3"/>
    <w:rsid w:val="009D30BE"/>
    <w:rsid w:val="009D42FA"/>
    <w:rsid w:val="009F53D2"/>
    <w:rsid w:val="00A00D55"/>
    <w:rsid w:val="00A122BD"/>
    <w:rsid w:val="00A26D58"/>
    <w:rsid w:val="00A318FE"/>
    <w:rsid w:val="00A40E77"/>
    <w:rsid w:val="00A41C5A"/>
    <w:rsid w:val="00A42B57"/>
    <w:rsid w:val="00A46A00"/>
    <w:rsid w:val="00A50926"/>
    <w:rsid w:val="00A56192"/>
    <w:rsid w:val="00A73709"/>
    <w:rsid w:val="00AD27B5"/>
    <w:rsid w:val="00AF3FAB"/>
    <w:rsid w:val="00AF4337"/>
    <w:rsid w:val="00B16BFC"/>
    <w:rsid w:val="00B2749C"/>
    <w:rsid w:val="00B43378"/>
    <w:rsid w:val="00B47DFC"/>
    <w:rsid w:val="00B55581"/>
    <w:rsid w:val="00B7192D"/>
    <w:rsid w:val="00B9080C"/>
    <w:rsid w:val="00B93767"/>
    <w:rsid w:val="00BA4BFA"/>
    <w:rsid w:val="00BC2E8A"/>
    <w:rsid w:val="00BE0822"/>
    <w:rsid w:val="00BF0473"/>
    <w:rsid w:val="00BF4E99"/>
    <w:rsid w:val="00C05159"/>
    <w:rsid w:val="00C1138A"/>
    <w:rsid w:val="00C174C2"/>
    <w:rsid w:val="00C35950"/>
    <w:rsid w:val="00C53582"/>
    <w:rsid w:val="00C56D1A"/>
    <w:rsid w:val="00C60719"/>
    <w:rsid w:val="00C640C3"/>
    <w:rsid w:val="00C652F4"/>
    <w:rsid w:val="00C66B61"/>
    <w:rsid w:val="00C71AE9"/>
    <w:rsid w:val="00C84163"/>
    <w:rsid w:val="00C85DD4"/>
    <w:rsid w:val="00CB07DA"/>
    <w:rsid w:val="00CC384C"/>
    <w:rsid w:val="00CC4C38"/>
    <w:rsid w:val="00CC5E2C"/>
    <w:rsid w:val="00CF2DB5"/>
    <w:rsid w:val="00CF4326"/>
    <w:rsid w:val="00CF649C"/>
    <w:rsid w:val="00CF7D62"/>
    <w:rsid w:val="00D11B92"/>
    <w:rsid w:val="00D23EF1"/>
    <w:rsid w:val="00D27A1C"/>
    <w:rsid w:val="00D52F5C"/>
    <w:rsid w:val="00D67A4C"/>
    <w:rsid w:val="00D7444F"/>
    <w:rsid w:val="00D77B6A"/>
    <w:rsid w:val="00D81BCD"/>
    <w:rsid w:val="00D857FB"/>
    <w:rsid w:val="00D954D7"/>
    <w:rsid w:val="00D97394"/>
    <w:rsid w:val="00DA2696"/>
    <w:rsid w:val="00DA6001"/>
    <w:rsid w:val="00DD0361"/>
    <w:rsid w:val="00DF63D5"/>
    <w:rsid w:val="00E256EE"/>
    <w:rsid w:val="00E41A81"/>
    <w:rsid w:val="00E52FF3"/>
    <w:rsid w:val="00E56ED6"/>
    <w:rsid w:val="00E871A9"/>
    <w:rsid w:val="00E92599"/>
    <w:rsid w:val="00E96ED3"/>
    <w:rsid w:val="00E97CBF"/>
    <w:rsid w:val="00EA2BC0"/>
    <w:rsid w:val="00EB41EF"/>
    <w:rsid w:val="00EB6781"/>
    <w:rsid w:val="00ED1958"/>
    <w:rsid w:val="00ED5C00"/>
    <w:rsid w:val="00EE45E0"/>
    <w:rsid w:val="00EF19F1"/>
    <w:rsid w:val="00EF3D90"/>
    <w:rsid w:val="00EF4E60"/>
    <w:rsid w:val="00F10004"/>
    <w:rsid w:val="00F13906"/>
    <w:rsid w:val="00F34956"/>
    <w:rsid w:val="00F3557A"/>
    <w:rsid w:val="00F37F7E"/>
    <w:rsid w:val="00F522C9"/>
    <w:rsid w:val="00F828CE"/>
    <w:rsid w:val="00F84144"/>
    <w:rsid w:val="00F94CC8"/>
    <w:rsid w:val="00F97A2B"/>
    <w:rsid w:val="00FA21A9"/>
    <w:rsid w:val="00FA43E1"/>
    <w:rsid w:val="00FA6508"/>
    <w:rsid w:val="00FB00D5"/>
    <w:rsid w:val="00FD1A1A"/>
    <w:rsid w:val="00FD406C"/>
    <w:rsid w:val="00FE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9"/>
    <o:shapelayout v:ext="edit">
      <o:idmap v:ext="edit" data="1"/>
    </o:shapelayout>
  </w:shapeDefaults>
  <w:decimalSymbol w:val=","/>
  <w:listSeparator w:val=";"/>
  <w14:docId w14:val="2C7DE235"/>
  <w15:docId w15:val="{9A3233CD-286B-43DA-A7D9-4DB7DD9B6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4B6B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9F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19F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qFormat/>
    <w:rsid w:val="005356C7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rFonts w:ascii="Arial" w:hAnsi="Arial" w:cs="Arial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footnote text"/>
    <w:basedOn w:val="a"/>
    <w:semiHidden/>
    <w:rsid w:val="00F37F7E"/>
  </w:style>
  <w:style w:type="character" w:styleId="a7">
    <w:name w:val="footnote reference"/>
    <w:semiHidden/>
    <w:rsid w:val="00F37F7E"/>
    <w:rPr>
      <w:vertAlign w:val="superscript"/>
    </w:rPr>
  </w:style>
  <w:style w:type="table" w:styleId="a8">
    <w:name w:val="Table Grid"/>
    <w:basedOn w:val="a1"/>
    <w:rsid w:val="00A42B5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rsid w:val="00830F6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styleId="HTML">
    <w:name w:val="HTML Address"/>
    <w:basedOn w:val="a"/>
    <w:rsid w:val="004B6B41"/>
    <w:pPr>
      <w:overflowPunct/>
      <w:autoSpaceDE/>
      <w:autoSpaceDN/>
      <w:adjustRightInd/>
      <w:textAlignment w:val="auto"/>
    </w:pPr>
    <w:rPr>
      <w:i/>
      <w:iCs/>
      <w:color w:val="000000"/>
      <w:sz w:val="24"/>
      <w:szCs w:val="24"/>
    </w:rPr>
  </w:style>
  <w:style w:type="character" w:styleId="aa">
    <w:name w:val="Hyperlink"/>
    <w:uiPriority w:val="99"/>
    <w:unhideWhenUsed/>
    <w:rsid w:val="00B47DFC"/>
    <w:rPr>
      <w:color w:val="0000FF"/>
      <w:u w:val="single"/>
    </w:rPr>
  </w:style>
  <w:style w:type="paragraph" w:customStyle="1" w:styleId="10">
    <w:name w:val="Стиль1"/>
    <w:basedOn w:val="a"/>
    <w:rsid w:val="000660B5"/>
    <w:pPr>
      <w:overflowPunct/>
      <w:autoSpaceDE/>
      <w:autoSpaceDN/>
      <w:adjustRightInd/>
      <w:textAlignment w:val="auto"/>
    </w:pPr>
    <w:rPr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2421A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2421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semiHidden/>
    <w:rsid w:val="00EF19F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EF19F1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small">
    <w:name w:val="small"/>
    <w:basedOn w:val="a"/>
    <w:rsid w:val="005960D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aragraph">
    <w:name w:val="paragraph"/>
    <w:basedOn w:val="a"/>
    <w:rsid w:val="0046330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213B74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6390">
          <w:marLeft w:val="0"/>
          <w:marRight w:val="6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80">
          <w:marLeft w:val="0"/>
          <w:marRight w:val="6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511">
          <w:marLeft w:val="0"/>
          <w:marRight w:val="6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116">
          <w:marLeft w:val="0"/>
          <w:marRight w:val="6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8148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</w:div>
              </w:divsChild>
            </w:div>
          </w:divsChild>
        </w:div>
      </w:divsChild>
    </w:div>
    <w:div w:id="9887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36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972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0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5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477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32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ouncil.gov.ru/structure/chamber/" TargetMode="External"/><Relationship Id="rId18" Type="http://schemas.openxmlformats.org/officeDocument/2006/relationships/hyperlink" Target="http://council.gov.ru/structure/chairman_authority/" TargetMode="External"/><Relationship Id="rId26" Type="http://schemas.openxmlformats.org/officeDocument/2006/relationships/hyperlink" Target="http://council.gov.ru/activity/activities/" TargetMode="External"/><Relationship Id="rId39" Type="http://schemas.openxmlformats.org/officeDocument/2006/relationships/hyperlink" Target="http://www.gosduma.net/representative/interpellations/" TargetMode="External"/><Relationship Id="rId3" Type="http://schemas.openxmlformats.org/officeDocument/2006/relationships/styles" Target="styles.xml"/><Relationship Id="rId21" Type="http://schemas.openxmlformats.org/officeDocument/2006/relationships/hyperlink" Target="http://council.gov.ru/activity/meetings/" TargetMode="External"/><Relationship Id="rId34" Type="http://schemas.openxmlformats.org/officeDocument/2006/relationships/hyperlink" Target="http://api.duma.gov.ru/" TargetMode="External"/><Relationship Id="rId42" Type="http://schemas.openxmlformats.org/officeDocument/2006/relationships/hyperlink" Target="http://bar.parliament.gov.ru/catalogu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ouncil.gov.ru/structure/administration/" TargetMode="External"/><Relationship Id="rId17" Type="http://schemas.openxmlformats.org/officeDocument/2006/relationships/hyperlink" Target="http://council.gov.ru/structure/machinery/" TargetMode="External"/><Relationship Id="rId25" Type="http://schemas.openxmlformats.org/officeDocument/2006/relationships/hyperlink" Target="http://council.gov.ru/activity/regions/" TargetMode="External"/><Relationship Id="rId33" Type="http://schemas.openxmlformats.org/officeDocument/2006/relationships/hyperlink" Target="http://www.gosduma.net/legislative/statistics/" TargetMode="External"/><Relationship Id="rId38" Type="http://schemas.openxmlformats.org/officeDocument/2006/relationships/hyperlink" Target="http://cir.duma.gov.ru/dum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ouncil.gov.ru/structure/commissions/" TargetMode="External"/><Relationship Id="rId20" Type="http://schemas.openxmlformats.org/officeDocument/2006/relationships/hyperlink" Target="http://szrf.km.duma.gov.ru/" TargetMode="External"/><Relationship Id="rId29" Type="http://schemas.openxmlformats.org/officeDocument/2006/relationships/hyperlink" Target="https://sozd.duma.gov.ru/download/76E3D079-03D5-442C-92CA-D105A0CB144E" TargetMode="External"/><Relationship Id="rId41" Type="http://schemas.openxmlformats.org/officeDocument/2006/relationships/hyperlink" Target="http://iam.duma.go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uncil.gov.ru/structure/council/" TargetMode="External"/><Relationship Id="rId24" Type="http://schemas.openxmlformats.org/officeDocument/2006/relationships/hyperlink" Target="http://council.gov.ru/activity/crosswork/" TargetMode="External"/><Relationship Id="rId32" Type="http://schemas.openxmlformats.org/officeDocument/2006/relationships/hyperlink" Target="http://www.gosduma.net/systems/law/" TargetMode="External"/><Relationship Id="rId37" Type="http://schemas.openxmlformats.org/officeDocument/2006/relationships/hyperlink" Target="http://transcript.duma.gov.ru/" TargetMode="External"/><Relationship Id="rId40" Type="http://schemas.openxmlformats.org/officeDocument/2006/relationships/hyperlink" Target="http://www.gosduma.net/representative/addresses/leave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ouncil.gov.ru/structure/committees/" TargetMode="External"/><Relationship Id="rId23" Type="http://schemas.openxmlformats.org/officeDocument/2006/relationships/hyperlink" Target="http://council.gov.ru/activity/documents/" TargetMode="External"/><Relationship Id="rId28" Type="http://schemas.openxmlformats.org/officeDocument/2006/relationships/hyperlink" Target="http://sozd.duma.gov.ru/" TargetMode="External"/><Relationship Id="rId36" Type="http://schemas.openxmlformats.org/officeDocument/2006/relationships/hyperlink" Target="http://pravo.gov.ru/ips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council.gov.ru/structure/sf_authority/" TargetMode="External"/><Relationship Id="rId31" Type="http://schemas.openxmlformats.org/officeDocument/2006/relationships/hyperlink" Target="https://sozd.duma.gov.ru/oz/p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ouncil.gov.ru/structure/members/" TargetMode="External"/><Relationship Id="rId22" Type="http://schemas.openxmlformats.org/officeDocument/2006/relationships/hyperlink" Target="http://council.gov.ru/activity/legislation/" TargetMode="External"/><Relationship Id="rId27" Type="http://schemas.openxmlformats.org/officeDocument/2006/relationships/hyperlink" Target="http://council.gov.ru/activity/analytics/" TargetMode="External"/><Relationship Id="rId30" Type="http://schemas.openxmlformats.org/officeDocument/2006/relationships/hyperlink" Target="https://sozd.duma.gov.ru/oz" TargetMode="External"/><Relationship Id="rId35" Type="http://schemas.openxmlformats.org/officeDocument/2006/relationships/hyperlink" Target="http://duma.consultant.ru/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BF361-FFA4-485D-B24D-CB5717033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24</Pages>
  <Words>5037</Words>
  <Characters>28712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2</vt:lpstr>
    </vt:vector>
  </TitlesOfParts>
  <Company>Microsoft</Company>
  <LinksUpToDate>false</LinksUpToDate>
  <CharactersWithSpaces>33682</CharactersWithSpaces>
  <SharedDoc>false</SharedDoc>
  <HLinks>
    <vt:vector size="192" baseType="variant">
      <vt:variant>
        <vt:i4>262165</vt:i4>
      </vt:variant>
      <vt:variant>
        <vt:i4>93</vt:i4>
      </vt:variant>
      <vt:variant>
        <vt:i4>0</vt:i4>
      </vt:variant>
      <vt:variant>
        <vt:i4>5</vt:i4>
      </vt:variant>
      <vt:variant>
        <vt:lpwstr>http://bar.parliament.gov.ru/catalogues/</vt:lpwstr>
      </vt:variant>
      <vt:variant>
        <vt:lpwstr>irbis</vt:lpwstr>
      </vt:variant>
      <vt:variant>
        <vt:i4>3932209</vt:i4>
      </vt:variant>
      <vt:variant>
        <vt:i4>90</vt:i4>
      </vt:variant>
      <vt:variant>
        <vt:i4>0</vt:i4>
      </vt:variant>
      <vt:variant>
        <vt:i4>5</vt:i4>
      </vt:variant>
      <vt:variant>
        <vt:lpwstr>http://iam.duma.gov.ru/</vt:lpwstr>
      </vt:variant>
      <vt:variant>
        <vt:lpwstr/>
      </vt:variant>
      <vt:variant>
        <vt:i4>7929917</vt:i4>
      </vt:variant>
      <vt:variant>
        <vt:i4>87</vt:i4>
      </vt:variant>
      <vt:variant>
        <vt:i4>0</vt:i4>
      </vt:variant>
      <vt:variant>
        <vt:i4>5</vt:i4>
      </vt:variant>
      <vt:variant>
        <vt:lpwstr>http://www.gosduma.net/representative/addresses/leave/</vt:lpwstr>
      </vt:variant>
      <vt:variant>
        <vt:lpwstr/>
      </vt:variant>
      <vt:variant>
        <vt:i4>3407931</vt:i4>
      </vt:variant>
      <vt:variant>
        <vt:i4>84</vt:i4>
      </vt:variant>
      <vt:variant>
        <vt:i4>0</vt:i4>
      </vt:variant>
      <vt:variant>
        <vt:i4>5</vt:i4>
      </vt:variant>
      <vt:variant>
        <vt:lpwstr>http://www.gosduma.net/representative/interpellations/</vt:lpwstr>
      </vt:variant>
      <vt:variant>
        <vt:lpwstr/>
      </vt:variant>
      <vt:variant>
        <vt:i4>983042</vt:i4>
      </vt:variant>
      <vt:variant>
        <vt:i4>81</vt:i4>
      </vt:variant>
      <vt:variant>
        <vt:i4>0</vt:i4>
      </vt:variant>
      <vt:variant>
        <vt:i4>5</vt:i4>
      </vt:variant>
      <vt:variant>
        <vt:lpwstr>http://cir.duma.gov.ru/duma/</vt:lpwstr>
      </vt:variant>
      <vt:variant>
        <vt:lpwstr/>
      </vt:variant>
      <vt:variant>
        <vt:i4>3735672</vt:i4>
      </vt:variant>
      <vt:variant>
        <vt:i4>78</vt:i4>
      </vt:variant>
      <vt:variant>
        <vt:i4>0</vt:i4>
      </vt:variant>
      <vt:variant>
        <vt:i4>5</vt:i4>
      </vt:variant>
      <vt:variant>
        <vt:lpwstr>http://transcript.duma.gov.ru/</vt:lpwstr>
      </vt:variant>
      <vt:variant>
        <vt:lpwstr/>
      </vt:variant>
      <vt:variant>
        <vt:i4>6225928</vt:i4>
      </vt:variant>
      <vt:variant>
        <vt:i4>75</vt:i4>
      </vt:variant>
      <vt:variant>
        <vt:i4>0</vt:i4>
      </vt:variant>
      <vt:variant>
        <vt:i4>5</vt:i4>
      </vt:variant>
      <vt:variant>
        <vt:lpwstr>http://pravo.gov.ru/ips.html</vt:lpwstr>
      </vt:variant>
      <vt:variant>
        <vt:lpwstr/>
      </vt:variant>
      <vt:variant>
        <vt:i4>3407908</vt:i4>
      </vt:variant>
      <vt:variant>
        <vt:i4>72</vt:i4>
      </vt:variant>
      <vt:variant>
        <vt:i4>0</vt:i4>
      </vt:variant>
      <vt:variant>
        <vt:i4>5</vt:i4>
      </vt:variant>
      <vt:variant>
        <vt:lpwstr>http://duma.consultant.ru/</vt:lpwstr>
      </vt:variant>
      <vt:variant>
        <vt:lpwstr/>
      </vt:variant>
      <vt:variant>
        <vt:i4>3145760</vt:i4>
      </vt:variant>
      <vt:variant>
        <vt:i4>69</vt:i4>
      </vt:variant>
      <vt:variant>
        <vt:i4>0</vt:i4>
      </vt:variant>
      <vt:variant>
        <vt:i4>5</vt:i4>
      </vt:variant>
      <vt:variant>
        <vt:lpwstr>http://api.duma.gov.ru/</vt:lpwstr>
      </vt:variant>
      <vt:variant>
        <vt:lpwstr/>
      </vt:variant>
      <vt:variant>
        <vt:i4>6750326</vt:i4>
      </vt:variant>
      <vt:variant>
        <vt:i4>66</vt:i4>
      </vt:variant>
      <vt:variant>
        <vt:i4>0</vt:i4>
      </vt:variant>
      <vt:variant>
        <vt:i4>5</vt:i4>
      </vt:variant>
      <vt:variant>
        <vt:lpwstr>http://www.gosduma.net/legislative/statistics/</vt:lpwstr>
      </vt:variant>
      <vt:variant>
        <vt:lpwstr/>
      </vt:variant>
      <vt:variant>
        <vt:i4>3932284</vt:i4>
      </vt:variant>
      <vt:variant>
        <vt:i4>63</vt:i4>
      </vt:variant>
      <vt:variant>
        <vt:i4>0</vt:i4>
      </vt:variant>
      <vt:variant>
        <vt:i4>5</vt:i4>
      </vt:variant>
      <vt:variant>
        <vt:lpwstr>http://www.gosduma.net/systems/law/</vt:lpwstr>
      </vt:variant>
      <vt:variant>
        <vt:lpwstr/>
      </vt:variant>
      <vt:variant>
        <vt:i4>5046372</vt:i4>
      </vt:variant>
      <vt:variant>
        <vt:i4>60</vt:i4>
      </vt:variant>
      <vt:variant>
        <vt:i4>0</vt:i4>
      </vt:variant>
      <vt:variant>
        <vt:i4>5</vt:i4>
      </vt:variant>
      <vt:variant>
        <vt:lpwstr>https://sozd.duma.gov.ru/oz/p</vt:lpwstr>
      </vt:variant>
      <vt:variant>
        <vt:lpwstr>data_source_tab_p</vt:lpwstr>
      </vt:variant>
      <vt:variant>
        <vt:i4>6422558</vt:i4>
      </vt:variant>
      <vt:variant>
        <vt:i4>57</vt:i4>
      </vt:variant>
      <vt:variant>
        <vt:i4>0</vt:i4>
      </vt:variant>
      <vt:variant>
        <vt:i4>5</vt:i4>
      </vt:variant>
      <vt:variant>
        <vt:lpwstr>https://sozd.duma.gov.ru/oz</vt:lpwstr>
      </vt:variant>
      <vt:variant>
        <vt:lpwstr>data_source_tab_b</vt:lpwstr>
      </vt:variant>
      <vt:variant>
        <vt:i4>6946868</vt:i4>
      </vt:variant>
      <vt:variant>
        <vt:i4>54</vt:i4>
      </vt:variant>
      <vt:variant>
        <vt:i4>0</vt:i4>
      </vt:variant>
      <vt:variant>
        <vt:i4>5</vt:i4>
      </vt:variant>
      <vt:variant>
        <vt:lpwstr>https://sozd.duma.gov.ru/download/76E3D079-03D5-442C-92CA-D105A0CB144E</vt:lpwstr>
      </vt:variant>
      <vt:variant>
        <vt:lpwstr/>
      </vt:variant>
      <vt:variant>
        <vt:i4>5505041</vt:i4>
      </vt:variant>
      <vt:variant>
        <vt:i4>51</vt:i4>
      </vt:variant>
      <vt:variant>
        <vt:i4>0</vt:i4>
      </vt:variant>
      <vt:variant>
        <vt:i4>5</vt:i4>
      </vt:variant>
      <vt:variant>
        <vt:lpwstr>http://sozd.duma.gov.ru/</vt:lpwstr>
      </vt:variant>
      <vt:variant>
        <vt:lpwstr/>
      </vt:variant>
      <vt:variant>
        <vt:i4>458838</vt:i4>
      </vt:variant>
      <vt:variant>
        <vt:i4>48</vt:i4>
      </vt:variant>
      <vt:variant>
        <vt:i4>0</vt:i4>
      </vt:variant>
      <vt:variant>
        <vt:i4>5</vt:i4>
      </vt:variant>
      <vt:variant>
        <vt:lpwstr>http://council.gov.ru/activity/analytics/</vt:lpwstr>
      </vt:variant>
      <vt:variant>
        <vt:lpwstr/>
      </vt:variant>
      <vt:variant>
        <vt:i4>3735610</vt:i4>
      </vt:variant>
      <vt:variant>
        <vt:i4>45</vt:i4>
      </vt:variant>
      <vt:variant>
        <vt:i4>0</vt:i4>
      </vt:variant>
      <vt:variant>
        <vt:i4>5</vt:i4>
      </vt:variant>
      <vt:variant>
        <vt:lpwstr>http://council.gov.ru/activity/activities/</vt:lpwstr>
      </vt:variant>
      <vt:variant>
        <vt:lpwstr/>
      </vt:variant>
      <vt:variant>
        <vt:i4>7143457</vt:i4>
      </vt:variant>
      <vt:variant>
        <vt:i4>42</vt:i4>
      </vt:variant>
      <vt:variant>
        <vt:i4>0</vt:i4>
      </vt:variant>
      <vt:variant>
        <vt:i4>5</vt:i4>
      </vt:variant>
      <vt:variant>
        <vt:lpwstr>http://council.gov.ru/activity/regions/</vt:lpwstr>
      </vt:variant>
      <vt:variant>
        <vt:lpwstr/>
      </vt:variant>
      <vt:variant>
        <vt:i4>2031687</vt:i4>
      </vt:variant>
      <vt:variant>
        <vt:i4>39</vt:i4>
      </vt:variant>
      <vt:variant>
        <vt:i4>0</vt:i4>
      </vt:variant>
      <vt:variant>
        <vt:i4>5</vt:i4>
      </vt:variant>
      <vt:variant>
        <vt:lpwstr>http://council.gov.ru/activity/crosswork/</vt:lpwstr>
      </vt:variant>
      <vt:variant>
        <vt:lpwstr/>
      </vt:variant>
      <vt:variant>
        <vt:i4>1245256</vt:i4>
      </vt:variant>
      <vt:variant>
        <vt:i4>36</vt:i4>
      </vt:variant>
      <vt:variant>
        <vt:i4>0</vt:i4>
      </vt:variant>
      <vt:variant>
        <vt:i4>5</vt:i4>
      </vt:variant>
      <vt:variant>
        <vt:lpwstr>http://council.gov.ru/activity/documents/</vt:lpwstr>
      </vt:variant>
      <vt:variant>
        <vt:lpwstr/>
      </vt:variant>
      <vt:variant>
        <vt:i4>7995448</vt:i4>
      </vt:variant>
      <vt:variant>
        <vt:i4>33</vt:i4>
      </vt:variant>
      <vt:variant>
        <vt:i4>0</vt:i4>
      </vt:variant>
      <vt:variant>
        <vt:i4>5</vt:i4>
      </vt:variant>
      <vt:variant>
        <vt:lpwstr>http://council.gov.ru/activity/legislation/</vt:lpwstr>
      </vt:variant>
      <vt:variant>
        <vt:lpwstr/>
      </vt:variant>
      <vt:variant>
        <vt:i4>5046351</vt:i4>
      </vt:variant>
      <vt:variant>
        <vt:i4>30</vt:i4>
      </vt:variant>
      <vt:variant>
        <vt:i4>0</vt:i4>
      </vt:variant>
      <vt:variant>
        <vt:i4>5</vt:i4>
      </vt:variant>
      <vt:variant>
        <vt:lpwstr>http://council.gov.ru/activity/meetings/</vt:lpwstr>
      </vt:variant>
      <vt:variant>
        <vt:lpwstr/>
      </vt:variant>
      <vt:variant>
        <vt:i4>7995431</vt:i4>
      </vt:variant>
      <vt:variant>
        <vt:i4>27</vt:i4>
      </vt:variant>
      <vt:variant>
        <vt:i4>0</vt:i4>
      </vt:variant>
      <vt:variant>
        <vt:i4>5</vt:i4>
      </vt:variant>
      <vt:variant>
        <vt:lpwstr>http://szrf.km.duma.gov.ru/</vt:lpwstr>
      </vt:variant>
      <vt:variant>
        <vt:lpwstr/>
      </vt:variant>
      <vt:variant>
        <vt:i4>5898302</vt:i4>
      </vt:variant>
      <vt:variant>
        <vt:i4>24</vt:i4>
      </vt:variant>
      <vt:variant>
        <vt:i4>0</vt:i4>
      </vt:variant>
      <vt:variant>
        <vt:i4>5</vt:i4>
      </vt:variant>
      <vt:variant>
        <vt:lpwstr>http://council.gov.ru/structure/sf_authority/</vt:lpwstr>
      </vt:variant>
      <vt:variant>
        <vt:lpwstr/>
      </vt:variant>
      <vt:variant>
        <vt:i4>4063324</vt:i4>
      </vt:variant>
      <vt:variant>
        <vt:i4>21</vt:i4>
      </vt:variant>
      <vt:variant>
        <vt:i4>0</vt:i4>
      </vt:variant>
      <vt:variant>
        <vt:i4>5</vt:i4>
      </vt:variant>
      <vt:variant>
        <vt:lpwstr>http://council.gov.ru/structure/chairman_authority/</vt:lpwstr>
      </vt:variant>
      <vt:variant>
        <vt:lpwstr/>
      </vt:variant>
      <vt:variant>
        <vt:i4>7078002</vt:i4>
      </vt:variant>
      <vt:variant>
        <vt:i4>18</vt:i4>
      </vt:variant>
      <vt:variant>
        <vt:i4>0</vt:i4>
      </vt:variant>
      <vt:variant>
        <vt:i4>5</vt:i4>
      </vt:variant>
      <vt:variant>
        <vt:lpwstr>http://council.gov.ru/structure/machinery/</vt:lpwstr>
      </vt:variant>
      <vt:variant>
        <vt:lpwstr/>
      </vt:variant>
      <vt:variant>
        <vt:i4>983041</vt:i4>
      </vt:variant>
      <vt:variant>
        <vt:i4>15</vt:i4>
      </vt:variant>
      <vt:variant>
        <vt:i4>0</vt:i4>
      </vt:variant>
      <vt:variant>
        <vt:i4>5</vt:i4>
      </vt:variant>
      <vt:variant>
        <vt:lpwstr>http://council.gov.ru/structure/commissions/</vt:lpwstr>
      </vt:variant>
      <vt:variant>
        <vt:lpwstr/>
      </vt:variant>
      <vt:variant>
        <vt:i4>3539071</vt:i4>
      </vt:variant>
      <vt:variant>
        <vt:i4>12</vt:i4>
      </vt:variant>
      <vt:variant>
        <vt:i4>0</vt:i4>
      </vt:variant>
      <vt:variant>
        <vt:i4>5</vt:i4>
      </vt:variant>
      <vt:variant>
        <vt:lpwstr>http://council.gov.ru/structure/committees/</vt:lpwstr>
      </vt:variant>
      <vt:variant>
        <vt:lpwstr/>
      </vt:variant>
      <vt:variant>
        <vt:i4>786463</vt:i4>
      </vt:variant>
      <vt:variant>
        <vt:i4>9</vt:i4>
      </vt:variant>
      <vt:variant>
        <vt:i4>0</vt:i4>
      </vt:variant>
      <vt:variant>
        <vt:i4>5</vt:i4>
      </vt:variant>
      <vt:variant>
        <vt:lpwstr>http://council.gov.ru/structure/members/</vt:lpwstr>
      </vt:variant>
      <vt:variant>
        <vt:lpwstr/>
      </vt:variant>
      <vt:variant>
        <vt:i4>1638427</vt:i4>
      </vt:variant>
      <vt:variant>
        <vt:i4>6</vt:i4>
      </vt:variant>
      <vt:variant>
        <vt:i4>0</vt:i4>
      </vt:variant>
      <vt:variant>
        <vt:i4>5</vt:i4>
      </vt:variant>
      <vt:variant>
        <vt:lpwstr>http://council.gov.ru/structure/chamber/</vt:lpwstr>
      </vt:variant>
      <vt:variant>
        <vt:lpwstr/>
      </vt:variant>
      <vt:variant>
        <vt:i4>2097265</vt:i4>
      </vt:variant>
      <vt:variant>
        <vt:i4>3</vt:i4>
      </vt:variant>
      <vt:variant>
        <vt:i4>0</vt:i4>
      </vt:variant>
      <vt:variant>
        <vt:i4>5</vt:i4>
      </vt:variant>
      <vt:variant>
        <vt:lpwstr>http://council.gov.ru/structure/administration/</vt:lpwstr>
      </vt:variant>
      <vt:variant>
        <vt:lpwstr/>
      </vt:variant>
      <vt:variant>
        <vt:i4>1114128</vt:i4>
      </vt:variant>
      <vt:variant>
        <vt:i4>0</vt:i4>
      </vt:variant>
      <vt:variant>
        <vt:i4>0</vt:i4>
      </vt:variant>
      <vt:variant>
        <vt:i4>5</vt:i4>
      </vt:variant>
      <vt:variant>
        <vt:lpwstr>http://council.gov.ru/structure/council/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2</dc:title>
  <dc:subject>Судебная экспертиза</dc:subject>
  <dc:creator>Шаров</dc:creator>
  <cp:lastModifiedBy>Крыгин С.В.</cp:lastModifiedBy>
  <cp:revision>11</cp:revision>
  <dcterms:created xsi:type="dcterms:W3CDTF">2020-03-17T07:03:00Z</dcterms:created>
  <dcterms:modified xsi:type="dcterms:W3CDTF">2020-03-24T10:00:00Z</dcterms:modified>
</cp:coreProperties>
</file>