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22" w:rsidRPr="005D36A8" w:rsidRDefault="00947522" w:rsidP="00947522">
      <w:pPr>
        <w:jc w:val="center"/>
      </w:pPr>
      <w:r w:rsidRPr="005D36A8">
        <w:t>МИНИСТЕРСТВО ВНУТРЕННИХ ДЕЛ РОССИЙСКОЙ ФЕДЕРАЦИИ</w:t>
      </w:r>
    </w:p>
    <w:p w:rsidR="00947522" w:rsidRPr="005D36A8" w:rsidRDefault="00947522" w:rsidP="00947522">
      <w:pPr>
        <w:jc w:val="center"/>
      </w:pPr>
      <w:r w:rsidRPr="005D36A8">
        <w:t>НИЖЕГОРОДСКАЯ АКАДЕМИЯ</w:t>
      </w:r>
    </w:p>
    <w:p w:rsidR="00947522" w:rsidRPr="005D36A8" w:rsidRDefault="00947522" w:rsidP="00947522"/>
    <w:p w:rsidR="00947522" w:rsidRPr="00934C7D" w:rsidRDefault="00947522" w:rsidP="00947522">
      <w:pPr>
        <w:jc w:val="center"/>
        <w:rPr>
          <w:sz w:val="28"/>
          <w:szCs w:val="28"/>
        </w:rPr>
      </w:pPr>
      <w:r w:rsidRPr="00934C7D">
        <w:rPr>
          <w:sz w:val="28"/>
          <w:szCs w:val="28"/>
        </w:rPr>
        <w:t>Кафедра предварительного расследования</w:t>
      </w:r>
    </w:p>
    <w:p w:rsidR="00947522" w:rsidRPr="005D36A8" w:rsidRDefault="00947522" w:rsidP="00947522">
      <w:pPr>
        <w:jc w:val="center"/>
      </w:pPr>
    </w:p>
    <w:p w:rsidR="00947522" w:rsidRPr="005D36A8" w:rsidRDefault="00947522" w:rsidP="00947522">
      <w:pPr>
        <w:jc w:val="center"/>
      </w:pPr>
    </w:p>
    <w:p w:rsidR="00947522" w:rsidRPr="00934C7D" w:rsidRDefault="00947522" w:rsidP="00947522">
      <w:pPr>
        <w:ind w:firstLine="4820"/>
        <w:rPr>
          <w:sz w:val="28"/>
          <w:szCs w:val="28"/>
        </w:rPr>
      </w:pPr>
      <w:r w:rsidRPr="00934C7D">
        <w:rPr>
          <w:sz w:val="28"/>
          <w:szCs w:val="28"/>
        </w:rPr>
        <w:t>Утверждаю</w:t>
      </w:r>
    </w:p>
    <w:p w:rsidR="00947522" w:rsidRDefault="00947522" w:rsidP="00947522">
      <w:pPr>
        <w:ind w:firstLine="4820"/>
        <w:rPr>
          <w:sz w:val="28"/>
          <w:szCs w:val="28"/>
        </w:rPr>
      </w:pPr>
      <w:r w:rsidRPr="00934C7D">
        <w:rPr>
          <w:sz w:val="28"/>
          <w:szCs w:val="28"/>
        </w:rPr>
        <w:t>Начальник кафедры</w:t>
      </w:r>
    </w:p>
    <w:p w:rsidR="00947522" w:rsidRPr="00934C7D" w:rsidRDefault="00947522" w:rsidP="00947522">
      <w:pPr>
        <w:ind w:firstLine="4820"/>
        <w:rPr>
          <w:sz w:val="28"/>
          <w:szCs w:val="28"/>
        </w:rPr>
      </w:pPr>
      <w:r>
        <w:rPr>
          <w:sz w:val="28"/>
          <w:szCs w:val="28"/>
        </w:rPr>
        <w:t>предварительного расследования</w:t>
      </w:r>
    </w:p>
    <w:p w:rsidR="00947522" w:rsidRDefault="00947522" w:rsidP="001435E3">
      <w:pPr>
        <w:ind w:firstLine="4820"/>
        <w:jc w:val="both"/>
        <w:rPr>
          <w:sz w:val="28"/>
          <w:szCs w:val="28"/>
        </w:rPr>
      </w:pPr>
      <w:r>
        <w:rPr>
          <w:sz w:val="28"/>
          <w:szCs w:val="28"/>
        </w:rPr>
        <w:t>полковник полиции</w:t>
      </w:r>
    </w:p>
    <w:p w:rsidR="001435E3" w:rsidRDefault="001435E3" w:rsidP="001435E3">
      <w:pPr>
        <w:ind w:firstLine="4820"/>
        <w:jc w:val="both"/>
        <w:rPr>
          <w:sz w:val="28"/>
          <w:szCs w:val="28"/>
        </w:rPr>
      </w:pPr>
      <w:r>
        <w:rPr>
          <w:sz w:val="28"/>
          <w:szCs w:val="28"/>
        </w:rPr>
        <w:tab/>
      </w:r>
      <w:r>
        <w:rPr>
          <w:sz w:val="28"/>
          <w:szCs w:val="28"/>
        </w:rPr>
        <w:tab/>
      </w:r>
      <w:r>
        <w:rPr>
          <w:sz w:val="28"/>
          <w:szCs w:val="28"/>
        </w:rPr>
        <w:tab/>
      </w:r>
      <w:r>
        <w:rPr>
          <w:sz w:val="28"/>
          <w:szCs w:val="28"/>
        </w:rPr>
        <w:tab/>
        <w:t xml:space="preserve"> А.Ю. Ушаков</w:t>
      </w:r>
    </w:p>
    <w:p w:rsidR="001435E3" w:rsidRDefault="001435E3" w:rsidP="00947522">
      <w:pPr>
        <w:ind w:firstLine="4820"/>
        <w:rPr>
          <w:sz w:val="28"/>
          <w:szCs w:val="28"/>
        </w:rPr>
      </w:pPr>
    </w:p>
    <w:p w:rsidR="00947522" w:rsidRPr="00934C7D" w:rsidRDefault="001435E3" w:rsidP="001435E3">
      <w:pPr>
        <w:ind w:left="844" w:firstLine="3976"/>
        <w:rPr>
          <w:sz w:val="28"/>
          <w:szCs w:val="28"/>
        </w:rPr>
      </w:pPr>
      <w:r>
        <w:rPr>
          <w:sz w:val="28"/>
          <w:szCs w:val="28"/>
        </w:rPr>
        <w:t xml:space="preserve"> </w:t>
      </w:r>
      <w:r w:rsidR="00947522" w:rsidRPr="00934C7D">
        <w:rPr>
          <w:sz w:val="28"/>
          <w:szCs w:val="28"/>
        </w:rPr>
        <w:t>«____» ____</w:t>
      </w:r>
      <w:r>
        <w:rPr>
          <w:sz w:val="28"/>
          <w:szCs w:val="28"/>
        </w:rPr>
        <w:t>____________  2020</w:t>
      </w:r>
      <w:r w:rsidR="00947522" w:rsidRPr="00934C7D">
        <w:rPr>
          <w:sz w:val="28"/>
          <w:szCs w:val="28"/>
        </w:rPr>
        <w:t>г.</w:t>
      </w:r>
    </w:p>
    <w:p w:rsidR="00947522" w:rsidRPr="005D36A8" w:rsidRDefault="00947522" w:rsidP="00947522">
      <w:pPr>
        <w:jc w:val="center"/>
      </w:pPr>
    </w:p>
    <w:p w:rsidR="00947522" w:rsidRPr="005D36A8" w:rsidRDefault="00947522" w:rsidP="00947522">
      <w:pPr>
        <w:jc w:val="center"/>
      </w:pPr>
    </w:p>
    <w:p w:rsidR="001435E3" w:rsidRDefault="001435E3" w:rsidP="00947522">
      <w:pPr>
        <w:jc w:val="center"/>
        <w:rPr>
          <w:b/>
        </w:rPr>
      </w:pPr>
    </w:p>
    <w:p w:rsidR="001435E3" w:rsidRPr="00341059" w:rsidRDefault="001435E3" w:rsidP="001435E3">
      <w:pPr>
        <w:pStyle w:val="af"/>
        <w:widowControl/>
        <w:ind w:left="1416" w:firstLine="708"/>
        <w:rPr>
          <w:rFonts w:ascii="Times New Roman" w:hAnsi="Times New Roman"/>
          <w:b/>
          <w:color w:val="000000"/>
          <w:szCs w:val="24"/>
        </w:rPr>
      </w:pPr>
      <w:r>
        <w:rPr>
          <w:rFonts w:ascii="Times New Roman" w:hAnsi="Times New Roman"/>
          <w:b/>
          <w:color w:val="000000"/>
          <w:szCs w:val="24"/>
        </w:rPr>
        <w:t xml:space="preserve">    </w:t>
      </w:r>
      <w:r w:rsidRPr="00341059">
        <w:rPr>
          <w:rFonts w:ascii="Times New Roman" w:hAnsi="Times New Roman"/>
          <w:b/>
          <w:color w:val="000000"/>
          <w:szCs w:val="24"/>
        </w:rPr>
        <w:t xml:space="preserve">Конспект занятия лекционного типа </w:t>
      </w:r>
    </w:p>
    <w:p w:rsidR="001435E3" w:rsidRPr="001435E3" w:rsidRDefault="001435E3" w:rsidP="001435E3">
      <w:pPr>
        <w:jc w:val="center"/>
      </w:pPr>
      <w:r w:rsidRPr="001435E3">
        <w:rPr>
          <w:b/>
          <w:color w:val="000000"/>
        </w:rPr>
        <w:t>по т</w:t>
      </w:r>
      <w:r w:rsidRPr="001435E3">
        <w:rPr>
          <w:b/>
        </w:rPr>
        <w:t xml:space="preserve">еме №  2 </w:t>
      </w:r>
      <w:r w:rsidRPr="001435E3">
        <w:t>«Деятельность органов дознания на этапе возбуждения уголовного дела»</w:t>
      </w:r>
    </w:p>
    <w:p w:rsidR="001435E3" w:rsidRPr="00341059" w:rsidRDefault="001435E3" w:rsidP="001435E3">
      <w:pPr>
        <w:ind w:left="1416" w:firstLine="708"/>
      </w:pPr>
      <w:r w:rsidRPr="00341059">
        <w:rPr>
          <w:b/>
        </w:rPr>
        <w:t xml:space="preserve">дисциплины  </w:t>
      </w:r>
      <w:r w:rsidRPr="00341059">
        <w:t>«Дознание в органах внутренних дел»</w:t>
      </w:r>
    </w:p>
    <w:p w:rsidR="001435E3" w:rsidRPr="00341059" w:rsidRDefault="001435E3" w:rsidP="001435E3">
      <w:pPr>
        <w:jc w:val="center"/>
      </w:pPr>
      <w:r w:rsidRPr="00341059">
        <w:t xml:space="preserve"> </w:t>
      </w:r>
      <w:r w:rsidRPr="00341059">
        <w:rPr>
          <w:spacing w:val="-6"/>
          <w:kern w:val="2"/>
        </w:rPr>
        <w:t>для слушателей, обучающихся</w:t>
      </w:r>
      <w:r w:rsidRPr="00341059">
        <w:rPr>
          <w:b/>
          <w:spacing w:val="-6"/>
          <w:kern w:val="2"/>
        </w:rPr>
        <w:t xml:space="preserve"> </w:t>
      </w:r>
      <w:r w:rsidRPr="00341059">
        <w:rPr>
          <w:spacing w:val="-6"/>
          <w:kern w:val="2"/>
        </w:rPr>
        <w:t xml:space="preserve">по направлению подготовки </w:t>
      </w:r>
    </w:p>
    <w:p w:rsidR="001435E3" w:rsidRPr="00341059" w:rsidRDefault="001435E3" w:rsidP="001435E3">
      <w:pPr>
        <w:pStyle w:val="24"/>
        <w:widowControl w:val="0"/>
        <w:ind w:left="0" w:hanging="20"/>
        <w:jc w:val="center"/>
        <w:rPr>
          <w:spacing w:val="-6"/>
          <w:kern w:val="2"/>
        </w:rPr>
      </w:pPr>
      <w:r w:rsidRPr="00341059">
        <w:rPr>
          <w:spacing w:val="-6"/>
          <w:kern w:val="2"/>
        </w:rPr>
        <w:t xml:space="preserve">40.03.01 Юриспруденция, направленность (профиль) – уголовно-правовая (деятельность оперуполномоченного уголовного розыска) </w:t>
      </w:r>
    </w:p>
    <w:p w:rsidR="001435E3" w:rsidRPr="00341059" w:rsidRDefault="001435E3" w:rsidP="001435E3">
      <w:pPr>
        <w:pStyle w:val="24"/>
        <w:widowControl w:val="0"/>
        <w:ind w:left="0" w:hanging="20"/>
        <w:jc w:val="center"/>
        <w:rPr>
          <w:spacing w:val="-6"/>
          <w:kern w:val="2"/>
        </w:rPr>
      </w:pPr>
    </w:p>
    <w:p w:rsidR="001435E3" w:rsidRPr="00341059" w:rsidRDefault="001435E3" w:rsidP="001435E3">
      <w:pPr>
        <w:jc w:val="center"/>
        <w:rPr>
          <w:bCs/>
          <w:spacing w:val="-6"/>
          <w:kern w:val="2"/>
        </w:rPr>
      </w:pPr>
      <w:r w:rsidRPr="00341059">
        <w:rPr>
          <w:bCs/>
          <w:spacing w:val="-6"/>
          <w:kern w:val="2"/>
        </w:rPr>
        <w:t>(для набора 2017 года заочной формы обучения)</w:t>
      </w:r>
    </w:p>
    <w:p w:rsidR="001435E3" w:rsidRPr="00341059" w:rsidRDefault="001435E3" w:rsidP="001435E3">
      <w:pPr>
        <w:pStyle w:val="24"/>
        <w:widowControl w:val="0"/>
        <w:ind w:left="0" w:hanging="20"/>
        <w:jc w:val="center"/>
        <w:rPr>
          <w:spacing w:val="-6"/>
          <w:kern w:val="2"/>
        </w:rPr>
      </w:pPr>
    </w:p>
    <w:p w:rsidR="001435E3" w:rsidRPr="00341059" w:rsidRDefault="001435E3" w:rsidP="001435E3">
      <w:pPr>
        <w:ind w:firstLine="567"/>
        <w:jc w:val="both"/>
      </w:pPr>
      <w:r w:rsidRPr="00341059">
        <w:rPr>
          <w:b/>
        </w:rPr>
        <w:t xml:space="preserve"> </w:t>
      </w:r>
    </w:p>
    <w:p w:rsidR="001435E3" w:rsidRDefault="001435E3" w:rsidP="001435E3">
      <w:pPr>
        <w:ind w:firstLine="567"/>
        <w:jc w:val="both"/>
        <w:rPr>
          <w:b/>
        </w:rPr>
      </w:pPr>
    </w:p>
    <w:p w:rsidR="001435E3" w:rsidRDefault="001435E3" w:rsidP="001435E3">
      <w:pPr>
        <w:ind w:firstLine="567"/>
        <w:jc w:val="both"/>
        <w:rPr>
          <w:b/>
        </w:rPr>
      </w:pPr>
    </w:p>
    <w:p w:rsidR="001435E3" w:rsidRDefault="001435E3" w:rsidP="001435E3">
      <w:pPr>
        <w:ind w:firstLine="567"/>
        <w:jc w:val="both"/>
        <w:rPr>
          <w:b/>
        </w:rPr>
      </w:pPr>
    </w:p>
    <w:p w:rsidR="001435E3" w:rsidRDefault="001435E3" w:rsidP="001435E3">
      <w:pPr>
        <w:ind w:firstLine="567"/>
        <w:jc w:val="both"/>
        <w:rPr>
          <w:b/>
        </w:rPr>
      </w:pPr>
    </w:p>
    <w:p w:rsidR="001435E3" w:rsidRDefault="001435E3" w:rsidP="001435E3">
      <w:pPr>
        <w:ind w:firstLine="567"/>
        <w:jc w:val="both"/>
        <w:rPr>
          <w:b/>
        </w:rPr>
      </w:pPr>
    </w:p>
    <w:p w:rsidR="001435E3" w:rsidRDefault="001435E3" w:rsidP="001435E3">
      <w:pPr>
        <w:ind w:firstLine="567"/>
        <w:jc w:val="both"/>
        <w:rPr>
          <w:b/>
        </w:rPr>
      </w:pPr>
    </w:p>
    <w:p w:rsidR="001435E3" w:rsidRDefault="001435E3" w:rsidP="001435E3">
      <w:pPr>
        <w:ind w:firstLine="567"/>
        <w:jc w:val="both"/>
        <w:rPr>
          <w:b/>
        </w:rPr>
      </w:pPr>
    </w:p>
    <w:p w:rsidR="001435E3" w:rsidRDefault="001435E3" w:rsidP="001435E3">
      <w:pPr>
        <w:ind w:firstLine="567"/>
        <w:jc w:val="both"/>
        <w:rPr>
          <w:b/>
        </w:rPr>
      </w:pPr>
    </w:p>
    <w:p w:rsidR="001435E3" w:rsidRDefault="001435E3" w:rsidP="001435E3">
      <w:pPr>
        <w:ind w:firstLine="567"/>
        <w:jc w:val="both"/>
        <w:rPr>
          <w:b/>
        </w:rPr>
      </w:pPr>
    </w:p>
    <w:p w:rsidR="001435E3" w:rsidRPr="00341059" w:rsidRDefault="001435E3" w:rsidP="001435E3">
      <w:pPr>
        <w:ind w:firstLine="567"/>
        <w:jc w:val="both"/>
        <w:rPr>
          <w:b/>
          <w:strike/>
        </w:rPr>
      </w:pPr>
      <w:r w:rsidRPr="00341059">
        <w:rPr>
          <w:b/>
        </w:rPr>
        <w:t xml:space="preserve">Разработчик(и): </w:t>
      </w:r>
    </w:p>
    <w:p w:rsidR="001435E3" w:rsidRPr="00341059" w:rsidRDefault="001435E3" w:rsidP="001435E3">
      <w:pPr>
        <w:ind w:firstLine="567"/>
        <w:jc w:val="both"/>
      </w:pPr>
      <w:r w:rsidRPr="00341059">
        <w:rPr>
          <w:color w:val="000000"/>
        </w:rPr>
        <w:t xml:space="preserve">   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ограничены.</w:t>
      </w:r>
    </w:p>
    <w:p w:rsidR="001435E3" w:rsidRPr="00341059" w:rsidRDefault="001435E3" w:rsidP="001435E3">
      <w:pPr>
        <w:ind w:firstLine="720"/>
        <w:jc w:val="both"/>
        <w:rPr>
          <w:iCs/>
        </w:rPr>
      </w:pPr>
      <w:r w:rsidRPr="00341059">
        <w:rPr>
          <w:iCs/>
        </w:rPr>
        <w:t>Старший преподаватель кафедры  предварительного расследования Нижегородской академии МВД России, подполковник полиции____________________  В.Н. Тангриева</w:t>
      </w:r>
    </w:p>
    <w:p w:rsidR="001435E3" w:rsidRPr="00341059" w:rsidRDefault="001435E3" w:rsidP="001435E3">
      <w:pPr>
        <w:ind w:firstLine="720"/>
        <w:jc w:val="both"/>
        <w:rPr>
          <w:iCs/>
        </w:rPr>
      </w:pPr>
      <w:r w:rsidRPr="00341059">
        <w:rPr>
          <w:iCs/>
        </w:rPr>
        <w:t xml:space="preserve"> </w:t>
      </w:r>
      <w:r w:rsidRPr="00341059">
        <w:t xml:space="preserve">Обсужден и одобрен на заседании кафедры уголовного процесса Нижегородской академии МВД России </w:t>
      </w:r>
      <w:r>
        <w:t>(протокол № 15 от 11</w:t>
      </w:r>
      <w:r w:rsidRPr="00341059">
        <w:t xml:space="preserve"> марта 2020 г.).</w:t>
      </w:r>
    </w:p>
    <w:p w:rsidR="001435E3" w:rsidRPr="00341059" w:rsidRDefault="001435E3" w:rsidP="001435E3">
      <w:pPr>
        <w:ind w:firstLine="720"/>
        <w:jc w:val="both"/>
      </w:pPr>
    </w:p>
    <w:p w:rsidR="001435E3" w:rsidRPr="00341059" w:rsidRDefault="001435E3" w:rsidP="001435E3">
      <w:pPr>
        <w:jc w:val="center"/>
        <w:rPr>
          <w:lang w:eastAsia="en-US"/>
        </w:rPr>
      </w:pPr>
      <w:r w:rsidRPr="00341059">
        <w:rPr>
          <w:iCs/>
        </w:rPr>
        <w:t xml:space="preserve"> </w:t>
      </w:r>
    </w:p>
    <w:p w:rsidR="001435E3" w:rsidRPr="00341059" w:rsidRDefault="001435E3" w:rsidP="001435E3">
      <w:pPr>
        <w:jc w:val="center"/>
      </w:pPr>
    </w:p>
    <w:p w:rsidR="001435E3" w:rsidRPr="00341059" w:rsidRDefault="001435E3" w:rsidP="001435E3">
      <w:pPr>
        <w:jc w:val="center"/>
      </w:pPr>
    </w:p>
    <w:p w:rsidR="001435E3" w:rsidRPr="00341059" w:rsidRDefault="001435E3" w:rsidP="001435E3">
      <w:pPr>
        <w:jc w:val="center"/>
      </w:pPr>
    </w:p>
    <w:p w:rsidR="001435E3" w:rsidRPr="00341059" w:rsidRDefault="001435E3" w:rsidP="001435E3">
      <w:pPr>
        <w:ind w:left="2832" w:firstLine="708"/>
      </w:pPr>
      <w:r w:rsidRPr="00341059">
        <w:t xml:space="preserve">Нижний Новгород </w:t>
      </w:r>
    </w:p>
    <w:p w:rsidR="001435E3" w:rsidRDefault="001435E3" w:rsidP="001435E3">
      <w:pPr>
        <w:ind w:left="2124" w:firstLine="708"/>
      </w:pPr>
      <w:r w:rsidRPr="00341059">
        <w:t xml:space="preserve">                     2020</w:t>
      </w:r>
    </w:p>
    <w:p w:rsidR="001435E3" w:rsidRPr="00341059" w:rsidRDefault="001435E3" w:rsidP="001435E3">
      <w:pPr>
        <w:pStyle w:val="ae"/>
        <w:tabs>
          <w:tab w:val="left" w:pos="1134"/>
        </w:tabs>
        <w:ind w:left="710"/>
        <w:rPr>
          <w:b/>
          <w:i/>
        </w:rPr>
      </w:pPr>
      <w:r w:rsidRPr="00341059">
        <w:lastRenderedPageBreak/>
        <w:t xml:space="preserve">1.  </w:t>
      </w:r>
      <w:r w:rsidRPr="00341059">
        <w:rPr>
          <w:b/>
        </w:rPr>
        <w:t>Содержание занятия лекционного типа:</w:t>
      </w:r>
    </w:p>
    <w:p w:rsidR="001435E3" w:rsidRPr="00341059" w:rsidRDefault="001435E3" w:rsidP="001435E3">
      <w:pPr>
        <w:pStyle w:val="22"/>
        <w:spacing w:after="0" w:line="240" w:lineRule="auto"/>
        <w:jc w:val="both"/>
        <w:rPr>
          <w:b/>
        </w:rPr>
      </w:pPr>
      <w:r w:rsidRPr="00341059">
        <w:t xml:space="preserve">1.1. Тема занятия, (вид занятия) количество часов, отводимых на данное занятие: «Система органов дознания МВД России. </w:t>
      </w:r>
      <w:r w:rsidRPr="00341059">
        <w:rPr>
          <w:bCs/>
        </w:rPr>
        <w:t xml:space="preserve">  Общая характеристика предварительного расследования в форме дознания»</w:t>
      </w:r>
      <w:r w:rsidRPr="00341059">
        <w:t xml:space="preserve"> </w:t>
      </w:r>
      <w:r w:rsidRPr="00341059">
        <w:rPr>
          <w:bCs/>
          <w:color w:val="000000"/>
        </w:rPr>
        <w:t xml:space="preserve"> - з</w:t>
      </w:r>
      <w:r w:rsidRPr="00341059">
        <w:t xml:space="preserve">анятие лекционного типа, </w:t>
      </w:r>
      <w:r w:rsidRPr="00341059">
        <w:rPr>
          <w:b/>
          <w:bCs/>
          <w:color w:val="000000"/>
        </w:rPr>
        <w:t xml:space="preserve"> </w:t>
      </w:r>
      <w:r w:rsidRPr="00341059">
        <w:rPr>
          <w:bCs/>
          <w:color w:val="000000"/>
        </w:rPr>
        <w:t>2 часа.</w:t>
      </w:r>
    </w:p>
    <w:p w:rsidR="001435E3" w:rsidRPr="00341059" w:rsidRDefault="001435E3" w:rsidP="001435E3">
      <w:pPr>
        <w:pStyle w:val="ae"/>
        <w:tabs>
          <w:tab w:val="left" w:pos="1276"/>
        </w:tabs>
        <w:ind w:left="709"/>
        <w:rPr>
          <w:b/>
        </w:rPr>
      </w:pPr>
      <w:r w:rsidRPr="00341059">
        <w:rPr>
          <w:b/>
        </w:rPr>
        <w:t>1.2. Цель и задачи занятия.</w:t>
      </w:r>
    </w:p>
    <w:p w:rsidR="001435E3" w:rsidRPr="00341059" w:rsidRDefault="001435E3" w:rsidP="001435E3">
      <w:pPr>
        <w:tabs>
          <w:tab w:val="left" w:pos="709"/>
        </w:tabs>
        <w:ind w:firstLine="709"/>
        <w:contextualSpacing/>
        <w:jc w:val="both"/>
        <w:rPr>
          <w:rFonts w:eastAsia="Calibri"/>
          <w:kern w:val="2"/>
        </w:rPr>
      </w:pPr>
      <w:r w:rsidRPr="00341059">
        <w:rPr>
          <w:rFonts w:eastAsia="Calibri"/>
          <w:kern w:val="2"/>
        </w:rPr>
        <w:t>Сформировать у обучающихся знания о понятии и процессуальном статусе органа дознания и должностных лиц органа дознания.</w:t>
      </w:r>
    </w:p>
    <w:p w:rsidR="001435E3" w:rsidRPr="00341059" w:rsidRDefault="001435E3" w:rsidP="001435E3">
      <w:pPr>
        <w:tabs>
          <w:tab w:val="left" w:pos="709"/>
        </w:tabs>
        <w:ind w:firstLine="709"/>
        <w:contextualSpacing/>
        <w:rPr>
          <w:rFonts w:eastAsia="Calibri"/>
          <w:b/>
          <w:kern w:val="2"/>
        </w:rPr>
      </w:pPr>
      <w:r w:rsidRPr="00341059">
        <w:rPr>
          <w:rFonts w:eastAsia="Calibri"/>
          <w:b/>
          <w:kern w:val="2"/>
        </w:rPr>
        <w:t>Задачи:</w:t>
      </w:r>
    </w:p>
    <w:p w:rsidR="001435E3" w:rsidRPr="00341059" w:rsidRDefault="001435E3" w:rsidP="001435E3">
      <w:pPr>
        <w:tabs>
          <w:tab w:val="left" w:pos="709"/>
        </w:tabs>
        <w:ind w:firstLine="709"/>
        <w:contextualSpacing/>
        <w:jc w:val="both"/>
        <w:rPr>
          <w:color w:val="000000"/>
        </w:rPr>
      </w:pPr>
      <w:r w:rsidRPr="00341059">
        <w:rPr>
          <w:rFonts w:eastAsia="Calibri"/>
          <w:kern w:val="2"/>
        </w:rPr>
        <w:t xml:space="preserve">– обучающиеся должны знать  </w:t>
      </w:r>
      <w:r>
        <w:rPr>
          <w:rFonts w:eastAsia="Calibri"/>
          <w:kern w:val="2"/>
        </w:rPr>
        <w:t xml:space="preserve"> наличие поводов и оснований в возбуждении уголовного дела</w:t>
      </w:r>
    </w:p>
    <w:p w:rsidR="001435E3" w:rsidRPr="00341059" w:rsidRDefault="001435E3" w:rsidP="001435E3">
      <w:pPr>
        <w:tabs>
          <w:tab w:val="left" w:pos="709"/>
        </w:tabs>
        <w:contextualSpacing/>
        <w:jc w:val="both"/>
        <w:rPr>
          <w:rFonts w:eastAsia="Calibri"/>
          <w:kern w:val="2"/>
        </w:rPr>
      </w:pPr>
      <w:r w:rsidRPr="00341059">
        <w:tab/>
      </w:r>
      <w:r w:rsidRPr="00341059">
        <w:rPr>
          <w:rFonts w:eastAsia="Calibri"/>
          <w:kern w:val="2"/>
        </w:rPr>
        <w:t xml:space="preserve">– обучающиеся должны знать </w:t>
      </w:r>
      <w:r>
        <w:rPr>
          <w:rFonts w:eastAsia="Calibri"/>
          <w:kern w:val="2"/>
        </w:rPr>
        <w:t xml:space="preserve"> процессуальный порядок проведения проверки сообщения о преступлении </w:t>
      </w:r>
    </w:p>
    <w:p w:rsidR="001435E3" w:rsidRPr="00341059" w:rsidRDefault="001435E3" w:rsidP="001435E3">
      <w:pPr>
        <w:tabs>
          <w:tab w:val="left" w:pos="709"/>
        </w:tabs>
        <w:ind w:firstLine="709"/>
        <w:contextualSpacing/>
        <w:jc w:val="both"/>
        <w:rPr>
          <w:color w:val="000000"/>
        </w:rPr>
      </w:pPr>
      <w:r w:rsidRPr="00341059">
        <w:rPr>
          <w:rFonts w:eastAsia="Calibri"/>
          <w:kern w:val="2"/>
        </w:rPr>
        <w:t>– обучающиеся должны знать  понятие  и процессуальные компетенции начальника подразделения дознания</w:t>
      </w:r>
    </w:p>
    <w:p w:rsidR="001435E3" w:rsidRPr="00341059" w:rsidRDefault="001435E3" w:rsidP="001435E3">
      <w:pPr>
        <w:tabs>
          <w:tab w:val="left" w:pos="709"/>
        </w:tabs>
        <w:ind w:firstLine="709"/>
        <w:contextualSpacing/>
        <w:jc w:val="both"/>
        <w:rPr>
          <w:rFonts w:eastAsia="Calibri"/>
          <w:kern w:val="2"/>
        </w:rPr>
      </w:pPr>
      <w:r w:rsidRPr="00341059">
        <w:rPr>
          <w:rFonts w:eastAsia="Calibri"/>
          <w:kern w:val="2"/>
        </w:rPr>
        <w:t>– обучающиеся должны знать  понятие  и процессуальные компетенции  дознавателя</w:t>
      </w:r>
    </w:p>
    <w:p w:rsidR="001435E3" w:rsidRPr="00341059" w:rsidRDefault="001435E3" w:rsidP="001435E3">
      <w:pPr>
        <w:tabs>
          <w:tab w:val="left" w:pos="709"/>
        </w:tabs>
        <w:ind w:firstLine="709"/>
        <w:contextualSpacing/>
        <w:jc w:val="both"/>
        <w:rPr>
          <w:rFonts w:eastAsia="Calibri"/>
          <w:kern w:val="2"/>
        </w:rPr>
      </w:pPr>
    </w:p>
    <w:p w:rsidR="001435E3" w:rsidRPr="00341059" w:rsidRDefault="001435E3" w:rsidP="001435E3">
      <w:pPr>
        <w:pStyle w:val="ae"/>
        <w:widowControl w:val="0"/>
        <w:tabs>
          <w:tab w:val="left" w:pos="1276"/>
        </w:tabs>
        <w:ind w:left="709"/>
      </w:pPr>
      <w:r w:rsidRPr="00341059">
        <w:rPr>
          <w:b/>
        </w:rPr>
        <w:t>1.3. Учебные вопросы</w:t>
      </w:r>
      <w:r w:rsidRPr="00341059">
        <w:t>.</w:t>
      </w:r>
    </w:p>
    <w:p w:rsidR="001435E3" w:rsidRDefault="001435E3" w:rsidP="001435E3">
      <w:pPr>
        <w:shd w:val="clear" w:color="auto" w:fill="FFFFFF"/>
        <w:adjustRightInd w:val="0"/>
        <w:spacing w:line="360" w:lineRule="auto"/>
        <w:jc w:val="both"/>
        <w:rPr>
          <w:bCs/>
          <w:iCs/>
          <w:color w:val="000000"/>
          <w:sz w:val="28"/>
          <w:szCs w:val="28"/>
        </w:rPr>
      </w:pPr>
    </w:p>
    <w:p w:rsidR="001435E3" w:rsidRPr="001435E3" w:rsidRDefault="001435E3" w:rsidP="001435E3">
      <w:pPr>
        <w:shd w:val="clear" w:color="auto" w:fill="FFFFFF"/>
        <w:adjustRightInd w:val="0"/>
        <w:jc w:val="both"/>
        <w:rPr>
          <w:iCs/>
        </w:rPr>
      </w:pPr>
      <w:r w:rsidRPr="001435E3">
        <w:rPr>
          <w:bCs/>
          <w:iCs/>
          <w:color w:val="000000"/>
        </w:rPr>
        <w:t>Вопрос 1.</w:t>
      </w:r>
      <w:r w:rsidRPr="001435E3">
        <w:t>Поводы и основания для возбуждения уголовного дела.</w:t>
      </w:r>
    </w:p>
    <w:p w:rsidR="001435E3" w:rsidRPr="001435E3" w:rsidRDefault="001435E3" w:rsidP="001435E3">
      <w:pPr>
        <w:pStyle w:val="ab"/>
        <w:jc w:val="both"/>
      </w:pPr>
      <w:r w:rsidRPr="001435E3">
        <w:rPr>
          <w:iCs/>
        </w:rPr>
        <w:t>Вопрос</w:t>
      </w:r>
      <w:r>
        <w:rPr>
          <w:iCs/>
        </w:rPr>
        <w:t xml:space="preserve"> </w:t>
      </w:r>
      <w:r w:rsidRPr="001435E3">
        <w:rPr>
          <w:iCs/>
        </w:rPr>
        <w:t>2.</w:t>
      </w:r>
      <w:r>
        <w:t xml:space="preserve"> Действия органа дознания при проверке сообщения о преступлении.</w:t>
      </w:r>
    </w:p>
    <w:p w:rsidR="001435E3" w:rsidRDefault="001435E3" w:rsidP="001435E3">
      <w:pPr>
        <w:pStyle w:val="ab"/>
        <w:jc w:val="both"/>
        <w:rPr>
          <w:sz w:val="28"/>
          <w:szCs w:val="28"/>
        </w:rPr>
      </w:pPr>
      <w:r w:rsidRPr="001435E3">
        <w:rPr>
          <w:iCs/>
        </w:rPr>
        <w:t xml:space="preserve">Вопрос </w:t>
      </w:r>
      <w:r>
        <w:rPr>
          <w:iCs/>
        </w:rPr>
        <w:t>3</w:t>
      </w:r>
      <w:r w:rsidRPr="001435E3">
        <w:rPr>
          <w:iCs/>
        </w:rPr>
        <w:t>.</w:t>
      </w:r>
      <w:r w:rsidRPr="001435E3">
        <w:t>Основания и процессуальный порядок отказа в возбуждении уголовного дела.</w:t>
      </w:r>
      <w:r w:rsidRPr="00306C5B">
        <w:rPr>
          <w:sz w:val="28"/>
          <w:szCs w:val="28"/>
        </w:rPr>
        <w:t xml:space="preserve"> </w:t>
      </w:r>
    </w:p>
    <w:p w:rsidR="001435E3" w:rsidRPr="00306C5B" w:rsidRDefault="001435E3" w:rsidP="001435E3">
      <w:pPr>
        <w:pStyle w:val="ab"/>
        <w:jc w:val="both"/>
        <w:rPr>
          <w:sz w:val="28"/>
          <w:szCs w:val="28"/>
        </w:rPr>
      </w:pPr>
    </w:p>
    <w:p w:rsidR="001435E3" w:rsidRPr="00341059" w:rsidRDefault="001435E3" w:rsidP="001435E3">
      <w:pPr>
        <w:tabs>
          <w:tab w:val="left" w:pos="709"/>
        </w:tabs>
        <w:ind w:firstLine="709"/>
        <w:contextualSpacing/>
        <w:jc w:val="both"/>
      </w:pPr>
    </w:p>
    <w:p w:rsidR="001435E3" w:rsidRPr="00341059" w:rsidRDefault="001435E3" w:rsidP="001435E3">
      <w:pPr>
        <w:spacing w:line="276" w:lineRule="auto"/>
        <w:jc w:val="both"/>
      </w:pPr>
      <w:r>
        <w:t xml:space="preserve"> </w:t>
      </w:r>
    </w:p>
    <w:p w:rsidR="001435E3" w:rsidRPr="00341059" w:rsidRDefault="001435E3" w:rsidP="001435E3">
      <w:pPr>
        <w:pStyle w:val="ae"/>
        <w:widowControl w:val="0"/>
        <w:numPr>
          <w:ilvl w:val="1"/>
          <w:numId w:val="14"/>
        </w:numPr>
        <w:tabs>
          <w:tab w:val="left" w:pos="1276"/>
          <w:tab w:val="left" w:pos="1701"/>
        </w:tabs>
        <w:ind w:left="0" w:firstLine="1080"/>
        <w:rPr>
          <w:b/>
        </w:rPr>
      </w:pPr>
      <w:r w:rsidRPr="00341059">
        <w:rPr>
          <w:b/>
        </w:rPr>
        <w:t xml:space="preserve">Рекомендуемая литература по данному занятию. </w:t>
      </w:r>
    </w:p>
    <w:p w:rsidR="001435E3" w:rsidRPr="00341059" w:rsidRDefault="001435E3" w:rsidP="001435E3">
      <w:pPr>
        <w:pStyle w:val="ConsPlusNormal"/>
        <w:tabs>
          <w:tab w:val="left" w:pos="1701"/>
        </w:tabs>
        <w:ind w:firstLine="1080"/>
        <w:jc w:val="both"/>
        <w:rPr>
          <w:rFonts w:ascii="Times New Roman" w:hAnsi="Times New Roman" w:cs="Times New Roman"/>
          <w:b/>
          <w:sz w:val="24"/>
          <w:szCs w:val="24"/>
        </w:rPr>
      </w:pPr>
      <w:r w:rsidRPr="00341059">
        <w:rPr>
          <w:rFonts w:ascii="Times New Roman" w:hAnsi="Times New Roman" w:cs="Times New Roman"/>
          <w:b/>
          <w:sz w:val="24"/>
          <w:szCs w:val="24"/>
        </w:rPr>
        <w:t>Нормативные правовые акты и судебная практика</w:t>
      </w:r>
    </w:p>
    <w:p w:rsidR="001435E3" w:rsidRPr="00341059" w:rsidRDefault="001435E3" w:rsidP="001435E3">
      <w:pPr>
        <w:spacing w:line="276" w:lineRule="auto"/>
        <w:jc w:val="both"/>
      </w:pPr>
    </w:p>
    <w:p w:rsidR="001435E3" w:rsidRPr="00341059" w:rsidRDefault="001435E3" w:rsidP="001435E3">
      <w:pPr>
        <w:autoSpaceDE w:val="0"/>
        <w:autoSpaceDN w:val="0"/>
        <w:adjustRightInd w:val="0"/>
        <w:ind w:firstLine="567"/>
        <w:jc w:val="center"/>
        <w:rPr>
          <w:i/>
          <w:u w:val="single"/>
        </w:rPr>
      </w:pPr>
      <w:r w:rsidRPr="00341059">
        <w:rPr>
          <w:i/>
          <w:u w:val="single"/>
        </w:rPr>
        <w:t>Нормативно-правовые акты:</w:t>
      </w:r>
    </w:p>
    <w:p w:rsidR="001435E3" w:rsidRPr="00341059" w:rsidRDefault="001435E3" w:rsidP="001435E3">
      <w:pPr>
        <w:pStyle w:val="af1"/>
        <w:numPr>
          <w:ilvl w:val="0"/>
          <w:numId w:val="10"/>
        </w:numPr>
        <w:tabs>
          <w:tab w:val="left" w:pos="993"/>
          <w:tab w:val="left" w:pos="1080"/>
        </w:tabs>
        <w:spacing w:before="0" w:beforeAutospacing="0" w:after="0" w:afterAutospacing="0"/>
        <w:ind w:left="0" w:right="75" w:firstLine="709"/>
        <w:jc w:val="both"/>
      </w:pPr>
      <w:r w:rsidRPr="00341059">
        <w:t>Конституция Российской Федерации (принята 12 декабря 1993 г. всенародным голосованием) (с учетом поправок, внесенных Законами РФ о поправках к Конституции Российской Федерации от 30.12.2008 № 6-ФКЗ и от 30.12.2008 № 7-ФКЗ) [Электронный ресурс]. Доступ из справочно-правовой системы «Консультант Плюс».</w:t>
      </w:r>
    </w:p>
    <w:p w:rsidR="001435E3" w:rsidRPr="00341059" w:rsidRDefault="001435E3" w:rsidP="001435E3">
      <w:pPr>
        <w:pStyle w:val="af1"/>
        <w:numPr>
          <w:ilvl w:val="0"/>
          <w:numId w:val="10"/>
        </w:numPr>
        <w:tabs>
          <w:tab w:val="left" w:pos="993"/>
          <w:tab w:val="left" w:pos="1080"/>
        </w:tabs>
        <w:ind w:left="0" w:right="75" w:firstLine="709"/>
        <w:jc w:val="both"/>
      </w:pPr>
      <w:r w:rsidRPr="00341059">
        <w:t>Уголовно-процессуальный кодекс Российской Федерации: утв. ФЗ от 18 декабря 2001 г. № 174-ФЗ. Доступ из справочно-правовой системы «Консультант Плюс».</w:t>
      </w:r>
    </w:p>
    <w:p w:rsidR="001435E3" w:rsidRPr="00341059" w:rsidRDefault="001435E3" w:rsidP="001435E3">
      <w:pPr>
        <w:pStyle w:val="af1"/>
        <w:numPr>
          <w:ilvl w:val="0"/>
          <w:numId w:val="10"/>
        </w:numPr>
        <w:tabs>
          <w:tab w:val="left" w:pos="993"/>
          <w:tab w:val="left" w:pos="1080"/>
        </w:tabs>
        <w:ind w:left="0" w:right="75" w:firstLine="709"/>
        <w:jc w:val="both"/>
      </w:pPr>
      <w:r w:rsidRPr="00341059">
        <w:t>Уголовный кодекс Российской Федерации: утв. ФЗ от 13 июня 1996 г.    № 64-ФЗ. Доступ из справочно-правовой системы «Консультант Плюс».</w:t>
      </w:r>
    </w:p>
    <w:p w:rsidR="001435E3" w:rsidRPr="00341059" w:rsidRDefault="001435E3" w:rsidP="001435E3">
      <w:pPr>
        <w:pStyle w:val="af1"/>
        <w:numPr>
          <w:ilvl w:val="0"/>
          <w:numId w:val="10"/>
        </w:numPr>
        <w:tabs>
          <w:tab w:val="left" w:pos="993"/>
          <w:tab w:val="left" w:pos="1080"/>
        </w:tabs>
        <w:ind w:left="0" w:right="75" w:firstLine="709"/>
        <w:jc w:val="both"/>
      </w:pPr>
      <w:r w:rsidRPr="00341059">
        <w:t>О полиции: Федеральный закон РФ от 07 февраля 2011 г. № 3-ФЗ (действующая ред. 2016г.). Доступ из справочно-правовой системы «Консультант Плюс».</w:t>
      </w:r>
    </w:p>
    <w:p w:rsidR="001435E3" w:rsidRPr="00341059" w:rsidRDefault="001435E3" w:rsidP="001435E3">
      <w:pPr>
        <w:pStyle w:val="af1"/>
        <w:numPr>
          <w:ilvl w:val="0"/>
          <w:numId w:val="10"/>
        </w:numPr>
        <w:tabs>
          <w:tab w:val="left" w:pos="993"/>
          <w:tab w:val="left" w:pos="1080"/>
        </w:tabs>
        <w:ind w:left="0" w:right="75" w:firstLine="709"/>
        <w:jc w:val="both"/>
      </w:pPr>
      <w:r w:rsidRPr="00341059">
        <w:t>О прокуратуре Российской Федерации: закон РФ от 17 января 1992 г. № 2202-1 (действующая редакция 2016 года). Доступ из справочно-правовой системы «Консультант Плюс».</w:t>
      </w:r>
    </w:p>
    <w:p w:rsidR="001435E3" w:rsidRPr="00341059" w:rsidRDefault="001435E3" w:rsidP="001435E3">
      <w:pPr>
        <w:pStyle w:val="af1"/>
        <w:numPr>
          <w:ilvl w:val="0"/>
          <w:numId w:val="10"/>
        </w:numPr>
        <w:tabs>
          <w:tab w:val="left" w:pos="993"/>
          <w:tab w:val="left" w:pos="1080"/>
        </w:tabs>
        <w:spacing w:before="0" w:beforeAutospacing="0" w:after="0" w:afterAutospacing="0"/>
        <w:ind w:left="0" w:right="75" w:firstLine="709"/>
        <w:jc w:val="both"/>
      </w:pPr>
      <w:r w:rsidRPr="00341059">
        <w:t xml:space="preserve"> Об утверждении Инструкции «О порядке представления результатов оперативно-розыскной деятельности органу Дознание, следователю или в суд»: Приказ МВД России № 776, Минобороны России № 703, ФСБ России № 509, ФСО России № 507, ФТС России № 1820, СВР России № 42, ФСИН России № 535, ФСКН России № 398, СК России № 68 от 27.09.2013 (Зарегистрировано в Минюсте России 05.12.2013 № 30544 [Электронный ресурс]  </w:t>
      </w:r>
      <w:hyperlink r:id="rId8" w:history="1">
        <w:r w:rsidRPr="00341059">
          <w:rPr>
            <w:rStyle w:val="af0"/>
          </w:rPr>
          <w:t>http://www.consultant.ru/document/cons_doc_LAW_155629/</w:t>
        </w:r>
      </w:hyperlink>
    </w:p>
    <w:p w:rsidR="001435E3" w:rsidRPr="00341059" w:rsidRDefault="001435E3" w:rsidP="001435E3">
      <w:pPr>
        <w:pStyle w:val="af1"/>
        <w:numPr>
          <w:ilvl w:val="0"/>
          <w:numId w:val="10"/>
        </w:numPr>
        <w:tabs>
          <w:tab w:val="left" w:pos="993"/>
          <w:tab w:val="left" w:pos="1080"/>
        </w:tabs>
        <w:spacing w:before="0" w:beforeAutospacing="0" w:after="0" w:afterAutospacing="0"/>
        <w:ind w:left="0" w:right="75" w:firstLine="709"/>
        <w:jc w:val="both"/>
      </w:pPr>
      <w:r w:rsidRPr="00341059">
        <w:t xml:space="preserve">Об утверждении Инструкции «По организации совместной оперативно-служебной деятельности подразделений органов внутренних дел РФ при раскрытии </w:t>
      </w:r>
      <w:r w:rsidRPr="00341059">
        <w:lastRenderedPageBreak/>
        <w:t>преступлений и расследовании уголовных дел»: Приказ МВД России от 29 апреля 2015 г. № 495 дсп.</w:t>
      </w:r>
    </w:p>
    <w:p w:rsidR="001435E3" w:rsidRPr="00341059" w:rsidRDefault="001435E3" w:rsidP="001435E3">
      <w:pPr>
        <w:pStyle w:val="af1"/>
        <w:numPr>
          <w:ilvl w:val="0"/>
          <w:numId w:val="10"/>
        </w:numPr>
        <w:tabs>
          <w:tab w:val="left" w:pos="993"/>
          <w:tab w:val="left" w:pos="1080"/>
        </w:tabs>
        <w:spacing w:before="0" w:beforeAutospacing="0" w:after="0" w:afterAutospacing="0"/>
        <w:ind w:left="0" w:right="75" w:firstLine="709"/>
        <w:jc w:val="both"/>
      </w:pPr>
      <w:r w:rsidRPr="00341059">
        <w:t xml:space="preserve">О некоторых вопросах организации оперативно-розыскной деятельности в системе МВД России: Приказ МВД России от 15 августа 2011 г. № 938. [Электронный ресурс] </w:t>
      </w:r>
      <w:hyperlink r:id="rId9" w:history="1">
        <w:r w:rsidRPr="00341059">
          <w:rPr>
            <w:rStyle w:val="af0"/>
          </w:rPr>
          <w:t>http://www.consultant.ru/document/cons_doc_LAW_119115/</w:t>
        </w:r>
      </w:hyperlink>
    </w:p>
    <w:p w:rsidR="001435E3" w:rsidRPr="00341059" w:rsidRDefault="001435E3" w:rsidP="001435E3">
      <w:pPr>
        <w:pStyle w:val="af1"/>
        <w:numPr>
          <w:ilvl w:val="0"/>
          <w:numId w:val="10"/>
        </w:numPr>
        <w:tabs>
          <w:tab w:val="left" w:pos="993"/>
          <w:tab w:val="left" w:pos="1080"/>
        </w:tabs>
        <w:spacing w:before="0" w:beforeAutospacing="0" w:after="0" w:afterAutospacing="0"/>
        <w:ind w:left="0" w:right="75" w:firstLine="709"/>
        <w:jc w:val="both"/>
      </w:pPr>
      <w:r w:rsidRPr="00341059">
        <w:t xml:space="preserve">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Приказ МВД России от 29.08.2014 № 736 [Электронный ресурс]:  </w:t>
      </w:r>
      <w:hyperlink r:id="rId10" w:history="1">
        <w:r w:rsidRPr="00341059">
          <w:rPr>
            <w:rStyle w:val="af0"/>
          </w:rPr>
          <w:t>http://www.consultant.ru/law/hotdocs/38440.html</w:t>
        </w:r>
      </w:hyperlink>
      <w:r w:rsidRPr="00341059">
        <w:t xml:space="preserve"> </w:t>
      </w:r>
    </w:p>
    <w:p w:rsidR="001435E3" w:rsidRPr="00341059" w:rsidRDefault="001435E3" w:rsidP="001435E3">
      <w:pPr>
        <w:pStyle w:val="af1"/>
        <w:numPr>
          <w:ilvl w:val="0"/>
          <w:numId w:val="10"/>
        </w:numPr>
        <w:tabs>
          <w:tab w:val="left" w:pos="993"/>
          <w:tab w:val="left" w:pos="1080"/>
        </w:tabs>
        <w:spacing w:before="0" w:beforeAutospacing="0" w:after="0" w:afterAutospacing="0"/>
        <w:ind w:left="0" w:right="75" w:firstLine="709"/>
        <w:jc w:val="both"/>
      </w:pPr>
      <w:r w:rsidRPr="00341059">
        <w:tab/>
        <w:t xml:space="preserve">Об организации прокурорского надзора за соблюдением конституционных прав граждан в уголовном судопроизводстве: Приказ Генпрокуратуры России от 27 ноября 2007 № 189. [Электронный ресурс] http://www.consultant.ru/document/cons_doc_LAW_74128/  </w:t>
      </w:r>
    </w:p>
    <w:p w:rsidR="001435E3" w:rsidRPr="00341059" w:rsidRDefault="001435E3" w:rsidP="001435E3">
      <w:pPr>
        <w:pStyle w:val="af1"/>
        <w:numPr>
          <w:ilvl w:val="0"/>
          <w:numId w:val="10"/>
        </w:numPr>
        <w:tabs>
          <w:tab w:val="left" w:pos="993"/>
          <w:tab w:val="left" w:pos="1080"/>
        </w:tabs>
        <w:spacing w:before="0" w:beforeAutospacing="0" w:after="0" w:afterAutospacing="0"/>
        <w:ind w:left="0" w:right="75" w:firstLine="709"/>
        <w:jc w:val="both"/>
      </w:pPr>
      <w:r w:rsidRPr="00341059">
        <w:t xml:space="preserve">Об утверждении Инструкции «По делопроизводству в органах внутренних дел Российской Федерации»: Приказ МВД России от 20 июня 2012 г. № 615. (в ред. от 28.05.13) [Электронный ресурс]: </w:t>
      </w:r>
      <w:hyperlink r:id="rId11" w:anchor="0" w:history="1">
        <w:r w:rsidRPr="00341059">
          <w:rPr>
            <w:rStyle w:val="af0"/>
          </w:rPr>
          <w:t>http://www.consultant.ru/cons/cgi/online.cgi?base=EXP&amp;n=539374&amp;req=doc#0</w:t>
        </w:r>
      </w:hyperlink>
      <w:r w:rsidRPr="00341059">
        <w:t xml:space="preserve"> </w:t>
      </w:r>
    </w:p>
    <w:p w:rsidR="001435E3" w:rsidRPr="00341059" w:rsidRDefault="001435E3" w:rsidP="001435E3">
      <w:pPr>
        <w:pStyle w:val="af1"/>
        <w:numPr>
          <w:ilvl w:val="0"/>
          <w:numId w:val="10"/>
        </w:numPr>
        <w:tabs>
          <w:tab w:val="left" w:pos="993"/>
          <w:tab w:val="left" w:pos="1080"/>
        </w:tabs>
        <w:spacing w:before="0" w:beforeAutospacing="0" w:after="0" w:afterAutospacing="0"/>
        <w:ind w:left="0" w:right="75" w:firstLine="709"/>
        <w:jc w:val="both"/>
      </w:pPr>
      <w:r w:rsidRPr="00341059">
        <w:t>Приказ МВД России от 21.11.2012 № 1051 «Вопросы организации деятельности подразделений Дознание (организации Дознание) территориальных органов МВД РФ».</w:t>
      </w:r>
    </w:p>
    <w:p w:rsidR="001435E3" w:rsidRPr="00341059" w:rsidRDefault="001435E3" w:rsidP="001435E3">
      <w:pPr>
        <w:pStyle w:val="af1"/>
        <w:tabs>
          <w:tab w:val="num" w:pos="567"/>
          <w:tab w:val="left" w:pos="993"/>
          <w:tab w:val="left" w:pos="1080"/>
        </w:tabs>
        <w:spacing w:after="0"/>
        <w:ind w:firstLine="567"/>
        <w:jc w:val="center"/>
        <w:rPr>
          <w:i/>
          <w:u w:val="single"/>
        </w:rPr>
      </w:pPr>
      <w:r w:rsidRPr="00341059">
        <w:rPr>
          <w:i/>
          <w:u w:val="single"/>
        </w:rPr>
        <w:t>Общепризнанные принципы и нормы международного права:</w:t>
      </w:r>
    </w:p>
    <w:p w:rsidR="001435E3" w:rsidRPr="00341059" w:rsidRDefault="001435E3" w:rsidP="001435E3">
      <w:pPr>
        <w:pStyle w:val="af1"/>
        <w:numPr>
          <w:ilvl w:val="0"/>
          <w:numId w:val="11"/>
        </w:numPr>
        <w:tabs>
          <w:tab w:val="left" w:pos="993"/>
          <w:tab w:val="left" w:pos="1080"/>
        </w:tabs>
        <w:spacing w:before="0" w:beforeAutospacing="0" w:after="0" w:afterAutospacing="0"/>
        <w:ind w:left="0" w:right="75" w:firstLine="567"/>
        <w:jc w:val="both"/>
      </w:pPr>
      <w:r w:rsidRPr="00341059">
        <w:t>Всеобщая Декларация прав человека от 10 декабря 1948 г. // Российская газета. –1995. –5 апреля.</w:t>
      </w:r>
    </w:p>
    <w:p w:rsidR="001435E3" w:rsidRPr="00341059" w:rsidRDefault="001435E3" w:rsidP="001435E3">
      <w:pPr>
        <w:pStyle w:val="af1"/>
        <w:numPr>
          <w:ilvl w:val="0"/>
          <w:numId w:val="11"/>
        </w:numPr>
        <w:tabs>
          <w:tab w:val="left" w:pos="993"/>
          <w:tab w:val="left" w:pos="1080"/>
        </w:tabs>
        <w:spacing w:before="0" w:beforeAutospacing="0" w:after="0" w:afterAutospacing="0"/>
        <w:ind w:left="0" w:right="75" w:firstLine="567"/>
        <w:jc w:val="both"/>
      </w:pPr>
      <w:r w:rsidRPr="00341059">
        <w:t>Европейская конвенция о защите прав человека и основных свобод от 4 ноября 1950 г. и Протоколы к ней // Международное гуманитарное право в документах. – М.: Московский независимый институт международного права, 1996. – С.69 –93.</w:t>
      </w:r>
    </w:p>
    <w:p w:rsidR="001435E3" w:rsidRPr="00341059" w:rsidRDefault="001435E3" w:rsidP="001435E3">
      <w:pPr>
        <w:pStyle w:val="af1"/>
        <w:numPr>
          <w:ilvl w:val="0"/>
          <w:numId w:val="11"/>
        </w:numPr>
        <w:tabs>
          <w:tab w:val="left" w:pos="993"/>
          <w:tab w:val="left" w:pos="1080"/>
        </w:tabs>
        <w:spacing w:before="0" w:beforeAutospacing="0" w:after="0" w:afterAutospacing="0"/>
        <w:ind w:left="0" w:right="75" w:firstLine="567"/>
        <w:jc w:val="both"/>
      </w:pPr>
      <w:r w:rsidRPr="00341059">
        <w:t>Декларация о полиции: Резолюция 690 Парламентской Ассамблеи Совета Европы от 8 мая 1979 г. // Сборник документов Совета Европы в области зашиты прав человека и борьбы с преступностью. –М.: Изд-во «Спарк», 1998. – С. 77 – 81.</w:t>
      </w:r>
    </w:p>
    <w:p w:rsidR="001435E3" w:rsidRPr="00341059" w:rsidRDefault="001435E3" w:rsidP="001435E3">
      <w:pPr>
        <w:pStyle w:val="af1"/>
        <w:numPr>
          <w:ilvl w:val="0"/>
          <w:numId w:val="11"/>
        </w:numPr>
        <w:tabs>
          <w:tab w:val="left" w:pos="993"/>
          <w:tab w:val="left" w:pos="1080"/>
        </w:tabs>
        <w:spacing w:before="0" w:beforeAutospacing="0" w:after="0" w:afterAutospacing="0"/>
        <w:ind w:left="0" w:right="75" w:firstLine="567"/>
        <w:jc w:val="both"/>
      </w:pPr>
      <w:r w:rsidRPr="00341059">
        <w:t>Кодекс поведения должностных лиц по поддержанию правопорядка: Резолюция 34/169 Генеральной Ассамблеи ООН от 17 декабря 1979 г. // Сборник стандартов и норм Организации Объединенных Наций в области предупреждения преступности и уголовного правосудия. – Нью-Йорк: ООН, 1992. –С. 158 – 160.</w:t>
      </w:r>
    </w:p>
    <w:p w:rsidR="001435E3" w:rsidRPr="00341059" w:rsidRDefault="001435E3" w:rsidP="001435E3">
      <w:pPr>
        <w:pStyle w:val="af1"/>
        <w:numPr>
          <w:ilvl w:val="0"/>
          <w:numId w:val="11"/>
        </w:numPr>
        <w:tabs>
          <w:tab w:val="left" w:pos="993"/>
          <w:tab w:val="left" w:pos="1080"/>
        </w:tabs>
        <w:spacing w:before="0" w:beforeAutospacing="0" w:after="0" w:afterAutospacing="0"/>
        <w:ind w:left="0" w:right="75" w:firstLine="567"/>
        <w:jc w:val="both"/>
      </w:pPr>
      <w:r w:rsidRPr="00341059">
        <w:t>Руководящие принципы для эффективного осуществления Кодекса поведения должностных лиц по поддержанию правопорядка: Резолюция 1989/61 ЭКОСОС ООН от 24 мая 1989 г // Сборник стандартов и норм Организации Объединенных Нации и области предупреждения преступности и уголовного правосудия. – Нью-Йорк: ООН, 1992. –С.161-162.</w:t>
      </w:r>
    </w:p>
    <w:p w:rsidR="001435E3" w:rsidRPr="00341059" w:rsidRDefault="001435E3" w:rsidP="001435E3">
      <w:pPr>
        <w:pStyle w:val="af1"/>
        <w:tabs>
          <w:tab w:val="num" w:pos="567"/>
          <w:tab w:val="left" w:pos="993"/>
          <w:tab w:val="left" w:pos="1080"/>
        </w:tabs>
        <w:spacing w:before="0" w:after="0"/>
        <w:ind w:firstLine="567"/>
        <w:jc w:val="center"/>
        <w:rPr>
          <w:i/>
        </w:rPr>
      </w:pPr>
      <w:r w:rsidRPr="00341059">
        <w:rPr>
          <w:i/>
        </w:rPr>
        <w:t>Перечень основной учебной литературы</w:t>
      </w:r>
    </w:p>
    <w:p w:rsidR="001435E3" w:rsidRPr="00341059" w:rsidRDefault="001435E3" w:rsidP="001435E3">
      <w:pPr>
        <w:pStyle w:val="af1"/>
        <w:tabs>
          <w:tab w:val="num" w:pos="567"/>
          <w:tab w:val="left" w:pos="993"/>
          <w:tab w:val="left" w:pos="1080"/>
        </w:tabs>
        <w:spacing w:before="0" w:after="0"/>
        <w:ind w:firstLine="567"/>
      </w:pPr>
      <w:r w:rsidRPr="00341059">
        <w:t xml:space="preserve"> </w:t>
      </w:r>
    </w:p>
    <w:p w:rsidR="001435E3" w:rsidRPr="00341059" w:rsidRDefault="001435E3" w:rsidP="001435E3">
      <w:pPr>
        <w:pStyle w:val="af1"/>
        <w:numPr>
          <w:ilvl w:val="0"/>
          <w:numId w:val="13"/>
        </w:numPr>
        <w:tabs>
          <w:tab w:val="left" w:pos="993"/>
        </w:tabs>
        <w:spacing w:before="0" w:beforeAutospacing="0" w:after="0" w:afterAutospacing="0"/>
        <w:ind w:left="284" w:right="75" w:hanging="284"/>
        <w:jc w:val="both"/>
      </w:pPr>
      <w:r w:rsidRPr="00341059">
        <w:t>Клоков С.Н. Дознание в органах внутренних дел в схемах и определениях : учеб. нагляд. пособие / С.Н. Клоков. - Н.Новгород : НА МВД России, 2016. – 143 с.</w:t>
      </w:r>
    </w:p>
    <w:p w:rsidR="001435E3" w:rsidRPr="00341059" w:rsidRDefault="001435E3" w:rsidP="001435E3">
      <w:pPr>
        <w:pStyle w:val="ae"/>
        <w:widowControl w:val="0"/>
        <w:numPr>
          <w:ilvl w:val="0"/>
          <w:numId w:val="13"/>
        </w:numPr>
        <w:tabs>
          <w:tab w:val="left" w:pos="284"/>
        </w:tabs>
        <w:suppressAutoHyphens/>
        <w:ind w:left="284" w:hanging="284"/>
        <w:jc w:val="both"/>
        <w:rPr>
          <w:rFonts w:eastAsia="MS Mincho"/>
          <w:bCs/>
          <w:lang w:eastAsia="en-US"/>
        </w:rPr>
      </w:pPr>
      <w:r w:rsidRPr="00341059">
        <w:rPr>
          <w:color w:val="000000" w:themeColor="text1"/>
        </w:rPr>
        <w:t>Россинская, Е.Р. Криминалистика : учебник / Е. Р. Россинская. - М. : Норма : Инфра-М, 2018. - 464 с.</w:t>
      </w:r>
    </w:p>
    <w:p w:rsidR="001435E3" w:rsidRPr="00341059" w:rsidRDefault="001435E3" w:rsidP="001435E3">
      <w:pPr>
        <w:pStyle w:val="ae"/>
        <w:widowControl w:val="0"/>
        <w:numPr>
          <w:ilvl w:val="0"/>
          <w:numId w:val="13"/>
        </w:numPr>
        <w:ind w:left="284" w:hanging="284"/>
        <w:jc w:val="both"/>
        <w:rPr>
          <w:rFonts w:eastAsia="MS Mincho"/>
          <w:bCs/>
          <w:lang w:eastAsia="en-US"/>
        </w:rPr>
      </w:pPr>
      <w:r w:rsidRPr="00341059">
        <w:rPr>
          <w:color w:val="000000" w:themeColor="text1"/>
        </w:rPr>
        <w:t xml:space="preserve">Тангриева В.Н. Уголовно-процессуальная деятельность органов дознания [Электронный ресурс] : учеб.-практ. пособие / В.Н. Тангриева, Д.В. Круглова. – Н. </w:t>
      </w:r>
      <w:r w:rsidRPr="00341059">
        <w:rPr>
          <w:color w:val="000000" w:themeColor="text1"/>
        </w:rPr>
        <w:lastRenderedPageBreak/>
        <w:t>Новгород: НА МВД России, 2019. – 91 с. – ЭБС НА МВД России. – Режим доступа:</w:t>
      </w:r>
      <w:r w:rsidRPr="00341059">
        <w:t xml:space="preserve"> </w:t>
      </w:r>
      <w:hyperlink r:id="rId12" w:history="1">
        <w:r w:rsidRPr="00341059">
          <w:rPr>
            <w:rStyle w:val="af0"/>
          </w:rPr>
          <w:t>https://namvd.bibliotech.ru/Reader/Book/2019051509352607473200002397</w:t>
        </w:r>
      </w:hyperlink>
      <w:r w:rsidRPr="00341059">
        <w:rPr>
          <w:color w:val="000000" w:themeColor="text1"/>
        </w:rPr>
        <w:t> (дата обращения 11.03. 2020).</w:t>
      </w:r>
      <w:r w:rsidRPr="00341059">
        <w:rPr>
          <w:rFonts w:eastAsia="MS Mincho"/>
          <w:bCs/>
          <w:lang w:eastAsia="en-US"/>
        </w:rPr>
        <w:t xml:space="preserve"> </w:t>
      </w:r>
    </w:p>
    <w:p w:rsidR="001435E3" w:rsidRPr="00341059" w:rsidRDefault="001435E3" w:rsidP="001435E3">
      <w:pPr>
        <w:pStyle w:val="af1"/>
        <w:tabs>
          <w:tab w:val="left" w:pos="993"/>
          <w:tab w:val="left" w:pos="1080"/>
        </w:tabs>
        <w:spacing w:before="60" w:beforeAutospacing="0" w:after="0" w:afterAutospacing="0"/>
        <w:ind w:left="1722" w:right="75"/>
        <w:rPr>
          <w:i/>
        </w:rPr>
      </w:pPr>
    </w:p>
    <w:p w:rsidR="001435E3" w:rsidRPr="00341059" w:rsidRDefault="001435E3" w:rsidP="001435E3">
      <w:pPr>
        <w:pStyle w:val="af1"/>
        <w:tabs>
          <w:tab w:val="left" w:pos="993"/>
          <w:tab w:val="left" w:pos="1080"/>
        </w:tabs>
        <w:spacing w:before="60" w:beforeAutospacing="0" w:after="0" w:afterAutospacing="0"/>
        <w:ind w:left="1722" w:right="75"/>
        <w:rPr>
          <w:i/>
        </w:rPr>
      </w:pPr>
      <w:r w:rsidRPr="00341059">
        <w:rPr>
          <w:i/>
        </w:rPr>
        <w:t>Перечень дополнительной учебной литературы:</w:t>
      </w:r>
    </w:p>
    <w:p w:rsidR="001435E3" w:rsidRPr="00341059" w:rsidRDefault="001435E3" w:rsidP="001435E3">
      <w:pPr>
        <w:pStyle w:val="af1"/>
        <w:tabs>
          <w:tab w:val="left" w:pos="993"/>
          <w:tab w:val="left" w:pos="1080"/>
        </w:tabs>
        <w:spacing w:before="60" w:beforeAutospacing="0" w:after="0" w:afterAutospacing="0"/>
        <w:ind w:left="1722" w:right="75"/>
        <w:rPr>
          <w:i/>
        </w:rPr>
      </w:pPr>
    </w:p>
    <w:p w:rsidR="001435E3" w:rsidRPr="00341059" w:rsidRDefault="001435E3" w:rsidP="001435E3">
      <w:pPr>
        <w:pStyle w:val="ae"/>
        <w:numPr>
          <w:ilvl w:val="0"/>
          <w:numId w:val="12"/>
        </w:numPr>
        <w:ind w:left="284" w:hanging="284"/>
        <w:jc w:val="both"/>
        <w:rPr>
          <w:color w:val="000000" w:themeColor="text1"/>
        </w:rPr>
      </w:pPr>
      <w:r w:rsidRPr="00341059">
        <w:rPr>
          <w:color w:val="000000" w:themeColor="text1"/>
        </w:rPr>
        <w:t>Авдеев, В. Н. Производство дознания в сокращенной форме [Текст] : учеб.-практ. пособие / В. Н. Авдеев, В. В. Сидоров ; МВД России, ДГСК. - М. : ДГСК МВД России, 2015. - 64 с. - Библиогр.: с. 38-39. - То же: Электронный ресурс: файл на диске // Электронные издания ДГСК МВД России за 2015 г. (Э-176). - То же [Электронный ресурс] // Локал. сеть НА МВД / Электронная библиотека / Издания ДГСК МВД России.- URL: http://192.168.40.47/proba3/dgsk/material/№3-2015.pdf.</w:t>
      </w:r>
    </w:p>
    <w:p w:rsidR="001435E3" w:rsidRPr="00341059" w:rsidRDefault="001435E3" w:rsidP="001435E3">
      <w:pPr>
        <w:pStyle w:val="ae"/>
        <w:numPr>
          <w:ilvl w:val="0"/>
          <w:numId w:val="12"/>
        </w:numPr>
        <w:ind w:left="284" w:hanging="284"/>
        <w:jc w:val="both"/>
        <w:rPr>
          <w:color w:val="000000" w:themeColor="text1"/>
        </w:rPr>
      </w:pPr>
      <w:r w:rsidRPr="00341059">
        <w:rPr>
          <w:color w:val="000000" w:themeColor="text1"/>
        </w:rPr>
        <w:t xml:space="preserve"> Дознание в органах внутренних дел [Текст] : учеб. пособие для студентов вузов, обуч. по спец. "Юриспруденция" / [Ф. К. Зиннуров и др.]; под ред. Н. В. Румянцева, Ф. К. Зиннурова. - М. : ЮНИТИ-ДАНА, 2010 : Закон и право. - 375 с. </w:t>
      </w:r>
    </w:p>
    <w:p w:rsidR="001435E3" w:rsidRPr="00341059" w:rsidRDefault="001435E3" w:rsidP="001435E3">
      <w:pPr>
        <w:pStyle w:val="ae"/>
        <w:numPr>
          <w:ilvl w:val="0"/>
          <w:numId w:val="12"/>
        </w:numPr>
        <w:ind w:left="284" w:hanging="284"/>
        <w:jc w:val="both"/>
        <w:rPr>
          <w:color w:val="000000" w:themeColor="text1"/>
        </w:rPr>
      </w:pPr>
      <w:r w:rsidRPr="00341059">
        <w:rPr>
          <w:color w:val="000000" w:themeColor="text1"/>
        </w:rPr>
        <w:t xml:space="preserve">Дюкарев, Н. Н. Документационное обеспечение управления в ОВД : учеб. пособие / Н. Н. Дюкарев ; МВД РФ, ДКО. - М. : ЦОКР МВД России, 2010. - 142 с. </w:t>
      </w:r>
    </w:p>
    <w:p w:rsidR="001435E3" w:rsidRPr="00341059" w:rsidRDefault="001435E3" w:rsidP="001435E3">
      <w:pPr>
        <w:pStyle w:val="ae"/>
        <w:numPr>
          <w:ilvl w:val="0"/>
          <w:numId w:val="12"/>
        </w:numPr>
        <w:ind w:left="284" w:hanging="284"/>
        <w:jc w:val="both"/>
        <w:rPr>
          <w:color w:val="000000" w:themeColor="text1"/>
        </w:rPr>
      </w:pPr>
      <w:r w:rsidRPr="00341059">
        <w:rPr>
          <w:color w:val="000000" w:themeColor="text1"/>
        </w:rPr>
        <w:t xml:space="preserve">Клоков, С. Н. Дознание в органах внутренних дел [Текст] : курс лекций / С. Н. Клоков ; МВД России, НА. - Н. Новгород : НА МВД России, 2012. - 193 с. </w:t>
      </w:r>
    </w:p>
    <w:p w:rsidR="001435E3" w:rsidRPr="00341059" w:rsidRDefault="001435E3" w:rsidP="001435E3">
      <w:pPr>
        <w:pStyle w:val="ae"/>
        <w:numPr>
          <w:ilvl w:val="0"/>
          <w:numId w:val="12"/>
        </w:numPr>
        <w:ind w:left="284" w:hanging="284"/>
        <w:jc w:val="both"/>
        <w:rPr>
          <w:color w:val="000000" w:themeColor="text1"/>
        </w:rPr>
      </w:pPr>
      <w:r w:rsidRPr="00341059">
        <w:rPr>
          <w:color w:val="000000" w:themeColor="text1"/>
        </w:rPr>
        <w:t xml:space="preserve">Уголовно-процессуальная деятельность органов дознания системы МВД России : учеб. пособие / К. В. Муравьев [и др.] ; МВД РФ; Департамент кадр. обеспечения. - М. : ЦОКР МВД России, 2010. - 136с. </w:t>
      </w:r>
    </w:p>
    <w:p w:rsidR="001435E3" w:rsidRPr="00341059" w:rsidRDefault="001435E3" w:rsidP="001435E3">
      <w:pPr>
        <w:pStyle w:val="ae"/>
        <w:numPr>
          <w:ilvl w:val="0"/>
          <w:numId w:val="12"/>
        </w:numPr>
        <w:ind w:left="284" w:hanging="284"/>
        <w:jc w:val="both"/>
        <w:rPr>
          <w:color w:val="000000" w:themeColor="text1"/>
        </w:rPr>
      </w:pPr>
      <w:r w:rsidRPr="00341059">
        <w:rPr>
          <w:color w:val="000000" w:themeColor="text1"/>
        </w:rPr>
        <w:t>Уголовно-процессуальное право. Актуальные проблемы теории и практики : учеб. для магистров / под общ. ред. В. А. Лазаревой, А. А. Тарасова. - М. : Юрайт, 2012. - 476 с.</w:t>
      </w:r>
    </w:p>
    <w:p w:rsidR="001435E3" w:rsidRPr="00341059" w:rsidRDefault="001435E3" w:rsidP="001435E3">
      <w:pPr>
        <w:pStyle w:val="ae"/>
        <w:ind w:left="284"/>
        <w:jc w:val="both"/>
      </w:pPr>
    </w:p>
    <w:p w:rsidR="001435E3" w:rsidRPr="00341059" w:rsidRDefault="001435E3" w:rsidP="001435E3">
      <w:pPr>
        <w:tabs>
          <w:tab w:val="left" w:pos="-3402"/>
          <w:tab w:val="left" w:pos="330"/>
        </w:tabs>
        <w:spacing w:line="360" w:lineRule="auto"/>
        <w:ind w:left="567" w:hanging="567"/>
        <w:jc w:val="both"/>
        <w:rPr>
          <w:bCs/>
          <w:spacing w:val="-4"/>
        </w:rPr>
      </w:pPr>
    </w:p>
    <w:p w:rsidR="001435E3" w:rsidRPr="00341059" w:rsidRDefault="001435E3" w:rsidP="001435E3">
      <w:pPr>
        <w:pStyle w:val="ae"/>
        <w:numPr>
          <w:ilvl w:val="1"/>
          <w:numId w:val="14"/>
        </w:numPr>
        <w:tabs>
          <w:tab w:val="left" w:pos="1276"/>
        </w:tabs>
        <w:ind w:left="720"/>
        <w:rPr>
          <w:b/>
        </w:rPr>
      </w:pPr>
      <w:r w:rsidRPr="00341059">
        <w:rPr>
          <w:b/>
        </w:rPr>
        <w:t xml:space="preserve">Краткое описание учебных вопросов. </w:t>
      </w:r>
    </w:p>
    <w:p w:rsidR="001435E3" w:rsidRDefault="001435E3" w:rsidP="001435E3">
      <w:pPr>
        <w:ind w:left="2124" w:firstLine="708"/>
      </w:pPr>
    </w:p>
    <w:p w:rsidR="001435E3" w:rsidRDefault="001435E3" w:rsidP="001435E3">
      <w:pPr>
        <w:ind w:left="2124" w:firstLine="708"/>
      </w:pPr>
    </w:p>
    <w:p w:rsidR="00947522" w:rsidRPr="00E3409F" w:rsidRDefault="001435E3" w:rsidP="00E3409F">
      <w:pPr>
        <w:pStyle w:val="ab"/>
        <w:spacing w:line="276" w:lineRule="auto"/>
        <w:rPr>
          <w:b/>
        </w:rPr>
      </w:pPr>
      <w:r w:rsidRPr="00E3409F">
        <w:rPr>
          <w:b/>
        </w:rPr>
        <w:t>Вопрос 1</w:t>
      </w:r>
      <w:r w:rsidR="00947522" w:rsidRPr="00E3409F">
        <w:rPr>
          <w:b/>
        </w:rPr>
        <w:t>. Поводы и основания для возбуждения уголовного дела.</w:t>
      </w:r>
    </w:p>
    <w:p w:rsidR="00947522" w:rsidRPr="00E3409F" w:rsidRDefault="00947522" w:rsidP="00E3409F">
      <w:pPr>
        <w:pStyle w:val="ab"/>
        <w:spacing w:line="276" w:lineRule="auto"/>
        <w:ind w:firstLine="567"/>
        <w:jc w:val="both"/>
      </w:pPr>
      <w:r w:rsidRPr="00E3409F">
        <w:rPr>
          <w:iCs/>
        </w:rPr>
        <w:t>Поводы для возбуждения уголовного дела</w:t>
      </w:r>
      <w:r w:rsidRPr="00E3409F">
        <w:rPr>
          <w:i/>
          <w:iCs/>
        </w:rPr>
        <w:t xml:space="preserve"> </w:t>
      </w:r>
      <w:r w:rsidRPr="00E3409F">
        <w:t>– установленные законом источники, из которых полномочные государственные органы (должностные лица) получают информацию о наличии данных, указывающих на признаки преступления</w:t>
      </w:r>
      <w:r w:rsidRPr="00E3409F">
        <w:rPr>
          <w:rStyle w:val="aa"/>
        </w:rPr>
        <w:footnoteReference w:id="2"/>
      </w:r>
      <w:r w:rsidRPr="00E3409F">
        <w:t>.</w:t>
      </w:r>
      <w:r w:rsidRPr="00E3409F">
        <w:rPr>
          <w:w w:val="81"/>
        </w:rPr>
        <w:t xml:space="preserve">  </w:t>
      </w:r>
      <w:r w:rsidRPr="00E3409F">
        <w:t>Значение поводов для возбуждения уголовного дела заключается в том, что они порождают уголовно-процессуальные отношения, с момента появления которых начинается процессуальная деятельность по обнаружению признаков преступления. С этого же момента исчисляются сроки принятия решения о возбуждении уголовного дела или об отказе в этом. Кроме того, документы, в которых фиксируются поводы (протокол устного заявления, письменное сообщение и т.д.), служат важным источником информации о преступлении.</w:t>
      </w:r>
    </w:p>
    <w:p w:rsidR="00947522" w:rsidRPr="00E3409F" w:rsidRDefault="00947522" w:rsidP="00E3409F">
      <w:pPr>
        <w:pStyle w:val="ab"/>
        <w:spacing w:line="276" w:lineRule="auto"/>
        <w:ind w:firstLine="567"/>
        <w:jc w:val="both"/>
      </w:pPr>
      <w:r w:rsidRPr="00E3409F">
        <w:t>Все виды источников информации о преступлениях УПК</w:t>
      </w:r>
      <w:r w:rsidRPr="00E3409F">
        <w:rPr>
          <w:w w:val="133"/>
        </w:rPr>
        <w:t xml:space="preserve"> </w:t>
      </w:r>
      <w:r w:rsidRPr="00E3409F">
        <w:t xml:space="preserve">объединил единым термином - сообщение о преступлении. </w:t>
      </w:r>
    </w:p>
    <w:p w:rsidR="00947522" w:rsidRPr="00E3409F" w:rsidRDefault="00947522" w:rsidP="00E3409F">
      <w:pPr>
        <w:pStyle w:val="ab"/>
        <w:spacing w:line="276" w:lineRule="auto"/>
        <w:ind w:firstLine="567"/>
        <w:jc w:val="both"/>
      </w:pPr>
      <w:r w:rsidRPr="00E3409F">
        <w:t xml:space="preserve">Сообщение о преступлении - полученная из предусмотренного уголовно-процессуальным законом источника информация, которая имеет соответствующую форму (письменную или устную), удостоверяется автором и является поводом для возбуждения уголовного дела. </w:t>
      </w:r>
    </w:p>
    <w:p w:rsidR="00947522" w:rsidRPr="00E3409F" w:rsidRDefault="00947522" w:rsidP="00E3409F">
      <w:pPr>
        <w:pStyle w:val="ab"/>
        <w:spacing w:line="276" w:lineRule="auto"/>
        <w:ind w:firstLine="567"/>
        <w:jc w:val="both"/>
      </w:pPr>
      <w:r w:rsidRPr="00E3409F">
        <w:lastRenderedPageBreak/>
        <w:t xml:space="preserve">Согласно п. 43 ст. 5 УПК, сообщения о преступлениях бывают трех видов: </w:t>
      </w:r>
    </w:p>
    <w:p w:rsidR="00947522" w:rsidRPr="00E3409F" w:rsidRDefault="00947522" w:rsidP="00E3409F">
      <w:pPr>
        <w:pStyle w:val="ab"/>
        <w:spacing w:line="276" w:lineRule="auto"/>
        <w:ind w:firstLine="567"/>
        <w:jc w:val="both"/>
      </w:pPr>
      <w:r w:rsidRPr="00E3409F">
        <w:t xml:space="preserve">- заявление о преступлении, как наиболее распространенный повод к возбуждению уголовного дела; </w:t>
      </w:r>
    </w:p>
    <w:p w:rsidR="00947522" w:rsidRPr="00E3409F" w:rsidRDefault="00947522" w:rsidP="00E3409F">
      <w:pPr>
        <w:pStyle w:val="ab"/>
        <w:spacing w:line="276" w:lineRule="auto"/>
        <w:ind w:firstLine="567"/>
        <w:jc w:val="both"/>
      </w:pPr>
      <w:r w:rsidRPr="00E3409F">
        <w:t xml:space="preserve">- явка с повинной; </w:t>
      </w:r>
    </w:p>
    <w:p w:rsidR="00947522" w:rsidRPr="00E3409F" w:rsidRDefault="00947522" w:rsidP="00E3409F">
      <w:pPr>
        <w:pStyle w:val="ab"/>
        <w:spacing w:line="276" w:lineRule="auto"/>
        <w:ind w:firstLine="567"/>
        <w:jc w:val="both"/>
      </w:pPr>
      <w:r w:rsidRPr="00E3409F">
        <w:t xml:space="preserve">- рапорт об обнаружении признаков преступления. </w:t>
      </w:r>
    </w:p>
    <w:p w:rsidR="00B051AD" w:rsidRPr="00E3409F" w:rsidRDefault="00947522" w:rsidP="00E3409F">
      <w:pPr>
        <w:pStyle w:val="ab"/>
        <w:spacing w:line="276" w:lineRule="auto"/>
        <w:ind w:firstLine="567"/>
        <w:jc w:val="both"/>
      </w:pPr>
      <w:r w:rsidRPr="00E3409F">
        <w:t>Эти же источники указаны в ст.</w:t>
      </w:r>
      <w:r w:rsidR="00B051AD" w:rsidRPr="00E3409F">
        <w:t>ст. 140</w:t>
      </w:r>
      <w:r w:rsidRPr="00E3409F">
        <w:t xml:space="preserve"> – 143 УПК в качестве поводов к возбуждению уголовного дела. С декабря </w:t>
      </w:r>
      <w:smartTag w:uri="urn:schemas-microsoft-com:office:smarttags" w:element="metricconverter">
        <w:smartTagPr>
          <w:attr w:name="ProductID" w:val="2010 г"/>
        </w:smartTagPr>
        <w:r w:rsidRPr="00E3409F">
          <w:t>2010 г</w:t>
        </w:r>
      </w:smartTag>
      <w:r w:rsidRPr="00E3409F">
        <w:t xml:space="preserve">. в УПК появился новый повод к возбуждению уголовного дела –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 (п.4 ч.1 ст.140 УПК). </w:t>
      </w:r>
      <w:r w:rsidR="00B051AD" w:rsidRPr="00E3409F">
        <w:t xml:space="preserve"> </w:t>
      </w:r>
    </w:p>
    <w:p w:rsidR="00B051AD" w:rsidRPr="00E3409F" w:rsidRDefault="00B051AD" w:rsidP="00E3409F">
      <w:pPr>
        <w:pStyle w:val="ab"/>
        <w:spacing w:line="276" w:lineRule="auto"/>
        <w:ind w:firstLine="567"/>
        <w:jc w:val="both"/>
      </w:pPr>
      <w:r w:rsidRPr="00E3409F">
        <w:t>На основании Федерального закона от 21.07.2014 года №218-ФЗ, еще одним из поводов возбуждения уголовного дела о преступлениях, предусмотренных с</w:t>
      </w:r>
      <w:r w:rsidR="00F66982" w:rsidRPr="00E3409F">
        <w:t>т.172</w:t>
      </w:r>
      <w:r w:rsidR="00F66982" w:rsidRPr="00E3409F">
        <w:rPr>
          <w:vertAlign w:val="superscript"/>
        </w:rPr>
        <w:t>1</w:t>
      </w:r>
      <w:r w:rsidRPr="00E3409F">
        <w:t xml:space="preserve"> УК РФ, служат только те материалы, которые направлены Центральным Банком РФ в соответствии с Федеральным законом от 10 июля 2002 года №86-ФЗ «О Центральном банке РФ</w:t>
      </w:r>
      <w:r w:rsidR="00F66982" w:rsidRPr="00E3409F">
        <w:t>», а так же конкурсным управляющим (ликвидатором) финансовой организации для решения вопроса о возбуждении уголовного дела (ч.1</w:t>
      </w:r>
      <w:r w:rsidR="00F66982" w:rsidRPr="00E3409F">
        <w:rPr>
          <w:vertAlign w:val="superscript"/>
        </w:rPr>
        <w:t xml:space="preserve">2 </w:t>
      </w:r>
      <w:r w:rsidR="00F66982" w:rsidRPr="00E3409F">
        <w:t>ст.140 УПК РФ)</w:t>
      </w:r>
    </w:p>
    <w:p w:rsidR="00947522" w:rsidRPr="00E3409F" w:rsidRDefault="00947522" w:rsidP="00E3409F">
      <w:pPr>
        <w:pStyle w:val="ab"/>
        <w:spacing w:line="276" w:lineRule="auto"/>
        <w:ind w:firstLine="567"/>
        <w:jc w:val="both"/>
      </w:pPr>
      <w:r w:rsidRPr="00E3409F">
        <w:t xml:space="preserve">Вместе с тем, каких-либо изменений в связи с этим п. 43 ст. 5 УПК не претерпел. </w:t>
      </w:r>
    </w:p>
    <w:p w:rsidR="00947522" w:rsidRPr="00E3409F" w:rsidRDefault="00947522" w:rsidP="00E3409F">
      <w:pPr>
        <w:pStyle w:val="ab"/>
        <w:spacing w:line="276" w:lineRule="auto"/>
        <w:ind w:firstLine="567"/>
        <w:jc w:val="both"/>
      </w:pPr>
      <w:r w:rsidRPr="00E3409F">
        <w:t>Рассмотрим каждый повод поподробнее.</w:t>
      </w:r>
    </w:p>
    <w:p w:rsidR="00947522" w:rsidRPr="00E3409F" w:rsidRDefault="00947522" w:rsidP="00E3409F">
      <w:pPr>
        <w:spacing w:line="276" w:lineRule="auto"/>
        <w:ind w:firstLine="567"/>
        <w:jc w:val="both"/>
      </w:pPr>
      <w:r w:rsidRPr="00E3409F">
        <w:rPr>
          <w:i/>
        </w:rPr>
        <w:t>Заявление о преступлении (</w:t>
      </w:r>
      <w:r w:rsidRPr="00E3409F">
        <w:t xml:space="preserve">ст. 141 УПК) - это сообщение о совершенном либо готовящемся преступлении, содержащее ходатайство заявителя о привлечении виновного к уголовной ответственности. При этом поводом к возбуждению уголовного дела будет сообщение, сделанное как лицом, потерпевшим от преступления, так и посторонним лицом, которому стало известно о совершенном или готовящемся преступлении. </w:t>
      </w:r>
    </w:p>
    <w:p w:rsidR="00947522" w:rsidRPr="00E3409F" w:rsidRDefault="00947522" w:rsidP="00E3409F">
      <w:pPr>
        <w:pStyle w:val="ab"/>
        <w:spacing w:line="276" w:lineRule="auto"/>
        <w:ind w:firstLine="567"/>
        <w:jc w:val="both"/>
      </w:pPr>
      <w:r w:rsidRPr="00E3409F">
        <w:t>Заявление может быть сделано в письменной или в устной форме. Если заявитель желает сделать заявление в устной форме, то оно фиксируется в отдельном протоколе, в протоколе следственного действия (если заявление сделано в ходе его производства) либо в протоколе судебного заседания (если оно было озвучено в ходе судебного разбирательства). Данный протокол подписывается заявителем и должностным лицом, его составившим. Таким образом, и устное заявление в итоге должно обрести свою письменную форму.</w:t>
      </w:r>
    </w:p>
    <w:p w:rsidR="00947522" w:rsidRPr="00E3409F" w:rsidRDefault="00947522" w:rsidP="00E3409F">
      <w:pPr>
        <w:spacing w:line="276" w:lineRule="auto"/>
        <w:ind w:firstLine="567"/>
        <w:jc w:val="both"/>
      </w:pPr>
      <w:r w:rsidRPr="00E3409F">
        <w:t>Устное сообщение, сделанное при производстве следственного действия о ранее незарегистрированном преступлении, не только заносится в протокол следственного действия, но одновременно и оформляется рапортом сотрудника органа внутренних дел либо протоколом принятия устного заявления о преступлении. По окончании следственного действия сообщение должно быть рассмотрено начальником ОВД и зарегистрировано в дежурной части.</w:t>
      </w:r>
    </w:p>
    <w:p w:rsidR="00947522" w:rsidRPr="00E3409F" w:rsidRDefault="00947522" w:rsidP="00E3409F">
      <w:pPr>
        <w:spacing w:line="276" w:lineRule="auto"/>
        <w:ind w:firstLine="567"/>
        <w:jc w:val="both"/>
      </w:pPr>
      <w:r w:rsidRPr="00E3409F">
        <w:t>В случае подачи заявления в письменном виде заявитель заполняет соответствующий бланк заявления. УПК не устанавливает каких-либо жестких требований к форме и содержанию заявлений граждан (за исключением заявлений о преступлениях, уголовные дела о которых относятся к категории частного обвинения, - ст. 318 УПК). Однако такое заявление должно как минимум включать в себя указание на должностное лицо, которому оно адресовано, данные о заявителе</w:t>
      </w:r>
      <w:r w:rsidRPr="00E3409F">
        <w:rPr>
          <w:rStyle w:val="aa"/>
        </w:rPr>
        <w:footnoteReference w:id="3"/>
      </w:r>
      <w:r w:rsidRPr="00E3409F">
        <w:t xml:space="preserve"> и краткое описание </w:t>
      </w:r>
      <w:r w:rsidRPr="00E3409F">
        <w:lastRenderedPageBreak/>
        <w:t xml:space="preserve">случившегося. Кроме того, </w:t>
      </w:r>
      <w:r w:rsidRPr="00E3409F">
        <w:rPr>
          <w:i/>
        </w:rPr>
        <w:t>в заявлении должно содержаться ходатайство о привлечении виновных к уголовной ответственности</w:t>
      </w:r>
      <w:r w:rsidRPr="00E3409F">
        <w:t>, так как в противном случае данное сообщение следует классифицировать не как заявление о преступлении (п. 1 ч. 1 ст. 140 УПК), а как сообщение о преступлении, полученное из иных источников (п. 3 ч. 1 ст. 140 УПК). Если данные, изложенные в нем, подтвердятся, составляется рапорт об обнаружении признаков преступления (ст. 143 УПК), который и будет фигурировать в материалах уголовного дела в качестве повода к его возбуждению.</w:t>
      </w:r>
    </w:p>
    <w:p w:rsidR="00947522" w:rsidRPr="00E3409F" w:rsidRDefault="00947522" w:rsidP="00E3409F">
      <w:pPr>
        <w:spacing w:line="276" w:lineRule="auto"/>
        <w:ind w:firstLine="567"/>
        <w:jc w:val="both"/>
      </w:pPr>
      <w:r w:rsidRPr="00E3409F">
        <w:t>Если заявление исходит от юридического лица, оно должно быть подано его представителем. Представительские функции заявителя должны подтверждаться прилагаемыми документами. При этом в заявлении должны быть указаны реквизиты юридического лица, соответствующие его уставным и учредительным документам, сведения о его фактическом месте нахождения и контактном телефоне (факсе, других средствах связи).</w:t>
      </w:r>
    </w:p>
    <w:p w:rsidR="00947522" w:rsidRPr="00E3409F" w:rsidRDefault="00947522" w:rsidP="00E3409F">
      <w:pPr>
        <w:pStyle w:val="a3"/>
        <w:widowControl/>
        <w:spacing w:before="0" w:line="276" w:lineRule="auto"/>
        <w:ind w:firstLine="567"/>
        <w:rPr>
          <w:rFonts w:ascii="Times New Roman" w:hAnsi="Times New Roman" w:cs="Times New Roman"/>
          <w:sz w:val="24"/>
          <w:szCs w:val="24"/>
        </w:rPr>
      </w:pPr>
      <w:r w:rsidRPr="00E3409F">
        <w:rPr>
          <w:rFonts w:ascii="Times New Roman" w:hAnsi="Times New Roman" w:cs="Times New Roman"/>
          <w:sz w:val="24"/>
          <w:szCs w:val="24"/>
        </w:rPr>
        <w:t>Заявления, не содержащие установочных данных заявителя либо содержащие ложные данные о заявителе, расцениваются законодателем как анонимные и не могут выступать в качестве повода к возбуждению уголовного дела. Однако отнесение заявления к разряду анонимных не исключает возможности проведения проверки по нему. Если в результате таковой проверки информация, содержащаяся в анонимном заявлении, подтвердится, поводом для возбуждения уголовного дела будет выступать рапорт сотрудника, который проводил проверку. Аналогичным образом следует поступать и при подаче заявления по телефону, если заявитель отказывается прибыть лично в орган дознания для подачи письменного или устного заявления.</w:t>
      </w:r>
    </w:p>
    <w:p w:rsidR="00947522" w:rsidRPr="00E3409F" w:rsidRDefault="00947522" w:rsidP="00E3409F">
      <w:pPr>
        <w:spacing w:line="276" w:lineRule="auto"/>
        <w:ind w:firstLine="567"/>
        <w:jc w:val="both"/>
        <w:rPr>
          <w:i/>
          <w:spacing w:val="-4"/>
        </w:rPr>
      </w:pPr>
      <w:r w:rsidRPr="00E3409F">
        <w:rPr>
          <w:spacing w:val="-4"/>
        </w:rPr>
        <w:t>Заявления о признаках преступлений, перечисленных в ч.2 и 3 ст. 20 УПК, принимаются не иначе как от потерпевших, за исключением случаев, когда уголовное дело возбуждено дознавателем с согласия прокурора, если потерпевший не в состоянии воспользоваться предоставленными ему правами</w:t>
      </w:r>
      <w:r w:rsidRPr="00E3409F">
        <w:rPr>
          <w:rStyle w:val="aa"/>
        </w:rPr>
        <w:footnoteReference w:id="4"/>
      </w:r>
      <w:r w:rsidRPr="00E3409F">
        <w:rPr>
          <w:spacing w:val="-4"/>
        </w:rPr>
        <w:t xml:space="preserve">. </w:t>
      </w:r>
      <w:r w:rsidRPr="00E3409F">
        <w:rPr>
          <w:i/>
          <w:spacing w:val="-4"/>
        </w:rPr>
        <w:t xml:space="preserve">Т.е. подача заявления по делам частного и частно-публичного обвинения лицом, не являющимся потерпевшим, порождает обязанности, связанные с появлением повода к возбуждению уголовного дела, однако отсутствие заявления потерпевшего в соответствии с п. 5 ч. 1 ст. 24 УПК влечет отказ в возбуждении уголовного дела. </w:t>
      </w:r>
    </w:p>
    <w:p w:rsidR="00947522" w:rsidRPr="00E3409F" w:rsidRDefault="00947522" w:rsidP="00E3409F">
      <w:pPr>
        <w:spacing w:line="276" w:lineRule="auto"/>
        <w:ind w:firstLine="567"/>
        <w:jc w:val="both"/>
      </w:pPr>
      <w:r w:rsidRPr="00E3409F">
        <w:t>В случае, когда заявитель не может лично присутствовать при составлении протокола устного заявления (сведения о преступлении передаются по телефону, телефаксу, телеграфу, радио, через Интернет), его заявление оформляется в порядке, установленном для случаев обнаружения признаков преступления из иных, чем заявление, источников информации - рапортом об обнаружении признаков преступления, предусмотренном ст. 143 УПК.</w:t>
      </w:r>
    </w:p>
    <w:p w:rsidR="00947522" w:rsidRPr="00E3409F" w:rsidRDefault="00947522" w:rsidP="00E3409F">
      <w:pPr>
        <w:spacing w:line="276" w:lineRule="auto"/>
        <w:ind w:firstLine="567"/>
        <w:jc w:val="both"/>
      </w:pPr>
      <w:r w:rsidRPr="00E3409F">
        <w:lastRenderedPageBreak/>
        <w:t xml:space="preserve">Заявитель в обязательном порядке должен быть предупрежден об ответственности за заведомо ложный донос по ст. 306 УК РФ, что должно быть отражено в собственноручно составленном заявлении, протоколе принятия устного заявления о преступлении, протоколе следственного действия (если заявление было сделано в ходе его производства). </w:t>
      </w:r>
    </w:p>
    <w:p w:rsidR="00947522" w:rsidRPr="00E3409F" w:rsidRDefault="00947522" w:rsidP="00E3409F">
      <w:pPr>
        <w:spacing w:line="276" w:lineRule="auto"/>
        <w:ind w:firstLine="567"/>
        <w:jc w:val="both"/>
      </w:pPr>
      <w:r w:rsidRPr="00E3409F">
        <w:t>Отказ в приеме сообщения о преступлении уполномоченным лицом, к которому обратился заявитель, следует расценивать как нарушение требований ч. 1 ст. 144 УПК. Согласно ч. 5 ст. 144 УПК, данный отказ может быть обжалован в суд или прокурору заявителем, а также любым заинтересованным лицом в порядке, закрепленном статьями 124 и 125 УПК, причем заинтересованное лицо, наряду с обращением к прокурору или в суд, вправе обратиться к руководителю органа, должностными лицами которого было отказано в приеме сообщения о преступлении.</w:t>
      </w:r>
    </w:p>
    <w:p w:rsidR="00947522" w:rsidRPr="00E3409F" w:rsidRDefault="00947522" w:rsidP="00E3409F">
      <w:pPr>
        <w:pStyle w:val="ab"/>
        <w:spacing w:line="276" w:lineRule="auto"/>
        <w:ind w:firstLine="567"/>
        <w:jc w:val="both"/>
      </w:pPr>
      <w:r w:rsidRPr="00E3409F">
        <w:rPr>
          <w:i/>
        </w:rPr>
        <w:t>Явка с повинной</w:t>
      </w:r>
      <w:r w:rsidRPr="00E3409F">
        <w:t xml:space="preserve"> (ст. 142 УПК) - это добровольное сообщение лица о совершенном им преступлении независимо от его тяжести, сопровождающееся передачей себя в руки правосудия</w:t>
      </w:r>
      <w:r w:rsidRPr="00E3409F">
        <w:rPr>
          <w:rStyle w:val="aa"/>
        </w:rPr>
        <w:footnoteReference w:id="5"/>
      </w:r>
      <w:r w:rsidRPr="00E3409F">
        <w:t xml:space="preserve">. </w:t>
      </w:r>
    </w:p>
    <w:p w:rsidR="00947522" w:rsidRPr="00E3409F" w:rsidRDefault="00947522" w:rsidP="00E3409F">
      <w:pPr>
        <w:spacing w:line="276" w:lineRule="auto"/>
        <w:ind w:firstLine="567"/>
        <w:jc w:val="both"/>
      </w:pPr>
      <w:r w:rsidRPr="00E3409F">
        <w:t>Согласно ст. 142 УПК, заявление о явке с повинной может быть подано как в письменной, так и в устной форме. Но в любом случае личность явившегося с повинной должна быть установлена. Кроме того, у явившегося с повинной должны быть выяснены мотивы данного поступка – нередки случаи, когда явка с повинной является самооговором, причины которого могут быть различными (попытка уйти от ответственности за совершение более тяжкого преступления, желание скрыться от кого-либо в местах лишения свободы и т.д.).</w:t>
      </w:r>
    </w:p>
    <w:p w:rsidR="00947522" w:rsidRPr="00E3409F" w:rsidRDefault="00947522" w:rsidP="00E3409F">
      <w:pPr>
        <w:pStyle w:val="a3"/>
        <w:widowControl/>
        <w:spacing w:before="0" w:line="276" w:lineRule="auto"/>
        <w:ind w:firstLine="567"/>
        <w:rPr>
          <w:rFonts w:ascii="Times New Roman" w:hAnsi="Times New Roman" w:cs="Times New Roman"/>
          <w:sz w:val="24"/>
          <w:szCs w:val="24"/>
        </w:rPr>
      </w:pPr>
      <w:r w:rsidRPr="00E3409F">
        <w:rPr>
          <w:rFonts w:ascii="Times New Roman" w:hAnsi="Times New Roman" w:cs="Times New Roman"/>
          <w:sz w:val="24"/>
          <w:szCs w:val="24"/>
        </w:rPr>
        <w:t>Явившейся с повинной не несет уголовной ответственности за заведомо ложный донос на самого себя и не предупреждается о ней. Однако, в случае сообщения в явке с повинной о факте совершения преступления в составе группы лиц заявитель должен быть предупрежден об ответственности за заведомо ложный донос в отношении иных лиц, о чем должна быть сделана соответствующая запись в заявлении о явке с повинной. Если заявление о совершенном им преступлении делается на допросе обвиняемого или подозреваемого, оно не может рассматриваться как явка с повинной. Однако данное условие действует только в случае, если заявление делается именно по тому преступлению, в совершении которого заявитель обвиняется, подозревается и допрашивается.</w:t>
      </w:r>
    </w:p>
    <w:p w:rsidR="00947522" w:rsidRPr="00E3409F" w:rsidRDefault="00947522" w:rsidP="00E3409F">
      <w:pPr>
        <w:pStyle w:val="a3"/>
        <w:widowControl/>
        <w:spacing w:before="0" w:line="276" w:lineRule="auto"/>
        <w:ind w:firstLine="567"/>
        <w:rPr>
          <w:rFonts w:ascii="Times New Roman" w:hAnsi="Times New Roman" w:cs="Times New Roman"/>
          <w:i/>
          <w:sz w:val="24"/>
          <w:szCs w:val="24"/>
        </w:rPr>
      </w:pPr>
      <w:r w:rsidRPr="00E3409F">
        <w:rPr>
          <w:rFonts w:ascii="Times New Roman" w:hAnsi="Times New Roman" w:cs="Times New Roman"/>
          <w:i/>
          <w:sz w:val="24"/>
          <w:szCs w:val="24"/>
        </w:rPr>
        <w:t>Кроме прочего, для того чтобы заявление о преступлении, совершенном заявителем, можно было рассматривать как явку с повинной, оно должно отвечать следующим требованиям:</w:t>
      </w:r>
    </w:p>
    <w:p w:rsidR="00947522" w:rsidRPr="00E3409F" w:rsidRDefault="00947522" w:rsidP="00E3409F">
      <w:pPr>
        <w:numPr>
          <w:ilvl w:val="0"/>
          <w:numId w:val="4"/>
        </w:numPr>
        <w:tabs>
          <w:tab w:val="left" w:pos="1134"/>
        </w:tabs>
        <w:autoSpaceDE w:val="0"/>
        <w:autoSpaceDN w:val="0"/>
        <w:spacing w:line="276" w:lineRule="auto"/>
        <w:ind w:left="0" w:firstLine="567"/>
        <w:jc w:val="both"/>
      </w:pPr>
      <w:r w:rsidRPr="00E3409F">
        <w:t>подача лицом заявления о явке с повинной должна быть добровольной, то есть у лица была возможность не являться в правоохранительные органы с повинной;</w:t>
      </w:r>
    </w:p>
    <w:p w:rsidR="00947522" w:rsidRPr="00E3409F" w:rsidRDefault="00947522" w:rsidP="00E3409F">
      <w:pPr>
        <w:numPr>
          <w:ilvl w:val="0"/>
          <w:numId w:val="4"/>
        </w:numPr>
        <w:tabs>
          <w:tab w:val="left" w:pos="1134"/>
        </w:tabs>
        <w:autoSpaceDE w:val="0"/>
        <w:autoSpaceDN w:val="0"/>
        <w:spacing w:line="276" w:lineRule="auto"/>
        <w:ind w:left="0" w:firstLine="567"/>
        <w:jc w:val="both"/>
      </w:pPr>
      <w:r w:rsidRPr="00E3409F">
        <w:t>заявление о явке с повинной не может быть анонимным;</w:t>
      </w:r>
    </w:p>
    <w:p w:rsidR="00947522" w:rsidRPr="00E3409F" w:rsidRDefault="00947522" w:rsidP="00E3409F">
      <w:pPr>
        <w:pStyle w:val="ab"/>
        <w:spacing w:line="276" w:lineRule="auto"/>
        <w:ind w:firstLine="567"/>
        <w:jc w:val="both"/>
      </w:pPr>
      <w:r w:rsidRPr="00E3409F">
        <w:t>–   заявление должно содержать сведения о совершенном преступлении и быть адресовано в компетентный государственный орган</w:t>
      </w:r>
      <w:r w:rsidRPr="00E3409F">
        <w:rPr>
          <w:rStyle w:val="aa"/>
        </w:rPr>
        <w:footnoteReference w:id="6"/>
      </w:r>
      <w:r w:rsidRPr="00E3409F">
        <w:t>.</w:t>
      </w:r>
    </w:p>
    <w:p w:rsidR="00947522" w:rsidRPr="00E3409F" w:rsidRDefault="00947522" w:rsidP="00E3409F">
      <w:pPr>
        <w:pStyle w:val="ab"/>
        <w:spacing w:line="276" w:lineRule="auto"/>
        <w:ind w:firstLine="567"/>
        <w:jc w:val="both"/>
      </w:pPr>
      <w:r w:rsidRPr="00E3409F">
        <w:lastRenderedPageBreak/>
        <w:t xml:space="preserve">Все прочие сведения о совершенных или готовящихся преступлениях закон  относит к сообщениям, полученным из «иных источников» (п. 3 ч. 1 ст. 140 УПК), которые оформляются </w:t>
      </w:r>
      <w:r w:rsidRPr="00E3409F">
        <w:rPr>
          <w:i/>
        </w:rPr>
        <w:t>рапортом об обнаружении признаков преступления</w:t>
      </w:r>
      <w:r w:rsidRPr="00E3409F">
        <w:rPr>
          <w:b/>
        </w:rPr>
        <w:t xml:space="preserve"> </w:t>
      </w:r>
      <w:r w:rsidRPr="00E3409F">
        <w:t>(ст. 143 УПК). По смыслу этой статьи, такой рапорт призван служить самым первым процессуальным документом, открывающим стадию возбуждения уголовного дела в тех случаях, когда извне не поступало никакого другого документального источника информации о преступлении, иначе говоря, когда орган дознания или следователь обнаружили сами признаки такого преступления, т.е. непосредственно в процессе осуществления своих повседневных правоохранительных функций</w:t>
      </w:r>
      <w:r w:rsidRPr="00E3409F">
        <w:rPr>
          <w:rStyle w:val="aa"/>
        </w:rPr>
        <w:footnoteReference w:id="7"/>
      </w:r>
      <w:r w:rsidRPr="00E3409F">
        <w:t xml:space="preserve">. Из этого следует, что, несмотря на то, что статья 140 УПК называет в качестве повода к возбуждению уголовного дела «иные» сообщения о готовящемся преступлении, в качестве такового указанные сведения могут выступать только после оформления в форме рапорта сотрудника правоохранительных органов и регистрации в установленном законом порядке. </w:t>
      </w:r>
    </w:p>
    <w:p w:rsidR="00CE76F9" w:rsidRPr="00E3409F" w:rsidRDefault="00CE76F9" w:rsidP="00E3409F">
      <w:pPr>
        <w:spacing w:line="276" w:lineRule="auto"/>
        <w:ind w:firstLine="567"/>
        <w:jc w:val="both"/>
      </w:pPr>
      <w:r w:rsidRPr="00E3409F">
        <w:rPr>
          <w:shd w:val="clear" w:color="auto" w:fill="FFFFFF"/>
        </w:rPr>
        <w:t>Форма рапорта об обнаружении признаков преступления ранее была определена в приложении 1 к ст. 476 УПК РФ (утратила силу на основании Федерального  закона от 05.06.2007 №87-ФЗ). В  настоящее время форма  рапорта об обнаружении признаков преступления процессуально не закреплена. Как правило,  в   рапорте подлежат отражению наименование начальника органа   дознания, которому адресован рапорт, наименование документа, доклад и его процессуальное основание, содержательная часть  - обстоятельства совершенного деяния и источник информации, должность, звание, фамилия и инициалы лица, получившего сообщение; число, месяц и год составления рапорта, подпись должностного лица, составившего рапорт. Рапорт составляется должностным лицом, получившим сообщение о совершенном или готовящемся преступлении и обязанным принять это сообщение.</w:t>
      </w:r>
    </w:p>
    <w:p w:rsidR="00947522" w:rsidRPr="00E3409F" w:rsidRDefault="00947522" w:rsidP="00E3409F">
      <w:pPr>
        <w:spacing w:line="276" w:lineRule="auto"/>
        <w:ind w:firstLine="567"/>
        <w:jc w:val="both"/>
      </w:pPr>
      <w:r w:rsidRPr="00E3409F">
        <w:t xml:space="preserve">Так, содержанием рапорта могут являться сообщения, полученные </w:t>
      </w:r>
      <w:r w:rsidRPr="00E3409F">
        <w:rPr>
          <w:u w:val="single"/>
        </w:rPr>
        <w:t>из следующих «иных источников»</w:t>
      </w:r>
      <w:r w:rsidRPr="00E3409F">
        <w:t>:</w:t>
      </w:r>
    </w:p>
    <w:p w:rsidR="00947522" w:rsidRPr="00E3409F" w:rsidRDefault="00947522" w:rsidP="00E3409F">
      <w:pPr>
        <w:spacing w:line="276" w:lineRule="auto"/>
        <w:ind w:firstLine="567"/>
        <w:jc w:val="both"/>
      </w:pPr>
      <w:r w:rsidRPr="00E3409F">
        <w:t xml:space="preserve"> - из средств массовой информации; </w:t>
      </w:r>
    </w:p>
    <w:p w:rsidR="00947522" w:rsidRPr="00E3409F" w:rsidRDefault="00947522" w:rsidP="00E3409F">
      <w:pPr>
        <w:spacing w:line="276" w:lineRule="auto"/>
        <w:ind w:firstLine="567"/>
        <w:jc w:val="both"/>
      </w:pPr>
      <w:r w:rsidRPr="00E3409F">
        <w:t>- сведения, добытые непосредственно сотрудниками правоохранительных органов (в результате оперативной</w:t>
      </w:r>
      <w:r w:rsidRPr="00E3409F">
        <w:rPr>
          <w:rStyle w:val="a5"/>
        </w:rPr>
        <w:footnoteReference w:id="8"/>
      </w:r>
      <w:r w:rsidRPr="00E3409F">
        <w:t xml:space="preserve">, административной, лицензионно-разрешительной и прочей деятельности); </w:t>
      </w:r>
    </w:p>
    <w:p w:rsidR="00947522" w:rsidRPr="00E3409F" w:rsidRDefault="00947522" w:rsidP="00E3409F">
      <w:pPr>
        <w:spacing w:line="276" w:lineRule="auto"/>
        <w:ind w:firstLine="567"/>
        <w:jc w:val="both"/>
      </w:pPr>
      <w:r w:rsidRPr="00E3409F">
        <w:t>- результаты проверки анонимных сообщений, а также сведения, поступившие от граждан, представителей общественных организаций и должностных лиц по каналу</w:t>
      </w:r>
      <w:r w:rsidR="00CE76F9" w:rsidRPr="00E3409F">
        <w:t xml:space="preserve"> связи </w:t>
      </w:r>
      <w:r w:rsidRPr="00E3409F">
        <w:t xml:space="preserve"> «02» и «телефону доверия»; </w:t>
      </w:r>
    </w:p>
    <w:p w:rsidR="00947522" w:rsidRPr="00E3409F" w:rsidRDefault="00947522" w:rsidP="00E3409F">
      <w:pPr>
        <w:spacing w:line="276" w:lineRule="auto"/>
        <w:ind w:firstLine="567"/>
        <w:jc w:val="both"/>
      </w:pPr>
      <w:r w:rsidRPr="00E3409F">
        <w:t>- полученные из остальных источников, не отвечающие требованиям, предъявляемым статьями 141 и 142 УПК.</w:t>
      </w:r>
    </w:p>
    <w:p w:rsidR="00947522" w:rsidRPr="00E3409F" w:rsidRDefault="00947522" w:rsidP="00E3409F">
      <w:pPr>
        <w:pStyle w:val="ab"/>
        <w:spacing w:line="276" w:lineRule="auto"/>
        <w:ind w:firstLine="567"/>
        <w:jc w:val="both"/>
      </w:pPr>
      <w:r w:rsidRPr="00E3409F">
        <w:rPr>
          <w:i/>
        </w:rPr>
        <w:t>Для принятия решения о возбуждении уголовного дела одного только повода недостаточно, должно быть еще и основание.</w:t>
      </w:r>
      <w:r w:rsidRPr="00E3409F">
        <w:t xml:space="preserve"> Согласно ч. 2 ст. 140 УПК основанием для возбуждения уголовного дела является наличие достаточных данных, указывающих на признаки преступления. Эти данные устанавливаются в ходе предварительной проверки </w:t>
      </w:r>
      <w:r w:rsidRPr="00E3409F">
        <w:lastRenderedPageBreak/>
        <w:t xml:space="preserve">сообщения о преступлении. </w:t>
      </w:r>
    </w:p>
    <w:p w:rsidR="00947522" w:rsidRPr="00E3409F" w:rsidRDefault="00947522" w:rsidP="00E3409F">
      <w:pPr>
        <w:pStyle w:val="ab"/>
        <w:spacing w:line="276" w:lineRule="auto"/>
        <w:ind w:firstLine="567"/>
        <w:jc w:val="both"/>
      </w:pPr>
      <w:r w:rsidRPr="00E3409F">
        <w:t xml:space="preserve">Степень их достаточности законодателем не оговорена, так как она определяется исходя из внутреннего убеждения должностного лица, уполномоченного на возбуждение уголовного дела. Однако очевидно, что эти данные должны носить фактический характер, т.е. подтверждаться документально и быть установлены в объеме, позволяющем сделать обоснованный вывод о наличии признаков деяния, предусмотренного конкретной нормой УК РФ. </w:t>
      </w:r>
    </w:p>
    <w:p w:rsidR="00947522" w:rsidRPr="00E3409F" w:rsidRDefault="00947522" w:rsidP="00E3409F">
      <w:pPr>
        <w:spacing w:line="276" w:lineRule="auto"/>
        <w:ind w:firstLine="567"/>
        <w:jc w:val="both"/>
      </w:pPr>
      <w:r w:rsidRPr="00E3409F">
        <w:rPr>
          <w:i/>
        </w:rPr>
        <w:t>В связи с этим можно выделить конкретные критерии достаточности данных.</w:t>
      </w:r>
      <w:r w:rsidRPr="00E3409F">
        <w:t xml:space="preserve"> Прежде всего, необходимо существование данных, свидетельствующих о наличии общественно опасного деяния, а также позволяющих дать предварительную квалификацию деянию. При принятии решения о возбуждении уголовного дела по большинству составов преступлений не требуется знание о субъекте и субъективной стороне преступления. Достаточно установления объекта и объективной стороны. Однако имеются и такие составы преступлений, по которым уголовное дело может быть возбуждено лишь при наличии субъекта, субъективной стороны преступления (должностные преступления).</w:t>
      </w:r>
    </w:p>
    <w:p w:rsidR="00947522" w:rsidRPr="00E3409F" w:rsidRDefault="00947522" w:rsidP="00E3409F">
      <w:pPr>
        <w:pStyle w:val="ab"/>
        <w:spacing w:line="276" w:lineRule="auto"/>
        <w:ind w:firstLine="567"/>
        <w:jc w:val="both"/>
      </w:pPr>
      <w:r w:rsidRPr="00E3409F">
        <w:t xml:space="preserve">Обычно при определении основания для возбуждения уголовного дела устанавливаются: факт совершенного деяния; данные, указывающие на наличие в деянии необходимых признаков состава преступления. В ряде случаев необходимо точное установление отдельных обстоятельств. Так, утверждать о наличии признаков преступления в некоторых деяниях можно лишь при существенном вреде, значительном размере, тяжких последствиях. </w:t>
      </w:r>
    </w:p>
    <w:p w:rsidR="00947522" w:rsidRPr="00E3409F" w:rsidRDefault="00947522" w:rsidP="00E3409F">
      <w:pPr>
        <w:pStyle w:val="ab"/>
        <w:spacing w:line="276" w:lineRule="auto"/>
        <w:ind w:firstLine="567"/>
        <w:jc w:val="both"/>
        <w:rPr>
          <w:lang w:bidi="he-IL"/>
        </w:rPr>
      </w:pPr>
      <w:r w:rsidRPr="00E3409F">
        <w:rPr>
          <w:i/>
          <w:lang w:bidi="he-IL"/>
        </w:rPr>
        <w:t>Критерием оценки полноты оперативно-</w:t>
      </w:r>
      <w:r w:rsidR="0017678D" w:rsidRPr="00E3409F">
        <w:rPr>
          <w:i/>
          <w:lang w:bidi="he-IL"/>
        </w:rPr>
        <w:t>розыск</w:t>
      </w:r>
      <w:r w:rsidRPr="00E3409F">
        <w:rPr>
          <w:i/>
          <w:lang w:bidi="he-IL"/>
        </w:rPr>
        <w:t>ных материалов для возбуждения уголовного дела</w:t>
      </w:r>
      <w:r w:rsidRPr="00E3409F">
        <w:rPr>
          <w:lang w:bidi="he-IL"/>
        </w:rPr>
        <w:t xml:space="preserve"> является наличие в них достаточных данных, указывающих на признаки преступления, а именно: </w:t>
      </w:r>
    </w:p>
    <w:p w:rsidR="00947522" w:rsidRPr="00E3409F" w:rsidRDefault="00947522" w:rsidP="00E3409F">
      <w:pPr>
        <w:pStyle w:val="ab"/>
        <w:spacing w:line="276" w:lineRule="auto"/>
        <w:ind w:firstLine="567"/>
        <w:jc w:val="both"/>
        <w:rPr>
          <w:lang w:bidi="he-IL"/>
        </w:rPr>
      </w:pPr>
      <w:r w:rsidRPr="00E3409F">
        <w:rPr>
          <w:lang w:bidi="he-IL"/>
        </w:rPr>
        <w:t>- сведения о том, где, когда, какие признаки и какого именно преступления обнаружены;</w:t>
      </w:r>
    </w:p>
    <w:p w:rsidR="00947522" w:rsidRPr="00E3409F" w:rsidRDefault="00947522" w:rsidP="00E3409F">
      <w:pPr>
        <w:pStyle w:val="ab"/>
        <w:spacing w:line="276" w:lineRule="auto"/>
        <w:ind w:firstLine="567"/>
        <w:jc w:val="both"/>
        <w:rPr>
          <w:lang w:bidi="he-IL"/>
        </w:rPr>
      </w:pPr>
      <w:r w:rsidRPr="00E3409F">
        <w:rPr>
          <w:lang w:bidi="he-IL"/>
        </w:rPr>
        <w:t xml:space="preserve">- при каких обстоятельствах имело место их обнаружение; </w:t>
      </w:r>
    </w:p>
    <w:p w:rsidR="00947522" w:rsidRPr="00E3409F" w:rsidRDefault="00947522" w:rsidP="00E3409F">
      <w:pPr>
        <w:pStyle w:val="ab"/>
        <w:spacing w:line="276" w:lineRule="auto"/>
        <w:ind w:firstLine="567"/>
        <w:jc w:val="both"/>
        <w:rPr>
          <w:lang w:bidi="he-IL"/>
        </w:rPr>
      </w:pPr>
      <w:r w:rsidRPr="00E3409F">
        <w:rPr>
          <w:lang w:bidi="he-IL"/>
        </w:rPr>
        <w:t xml:space="preserve">- сведения о лице (лицах), его совершившем (если оно известно), и очевидцах преступления (если они известны); </w:t>
      </w:r>
    </w:p>
    <w:p w:rsidR="00947522" w:rsidRPr="00E3409F" w:rsidRDefault="00947522" w:rsidP="00E3409F">
      <w:pPr>
        <w:pStyle w:val="ab"/>
        <w:spacing w:line="276" w:lineRule="auto"/>
        <w:ind w:firstLine="567"/>
        <w:jc w:val="both"/>
        <w:rPr>
          <w:lang w:bidi="he-IL"/>
        </w:rPr>
      </w:pPr>
      <w:r w:rsidRPr="00E3409F">
        <w:rPr>
          <w:lang w:bidi="he-IL"/>
        </w:rPr>
        <w:t xml:space="preserve">- о местонахождении предметов и документов, которые могут стать вещественными доказательствами; о любых других фактах и обстоятельствах, имеющих значение для решения вопроса о возбуждении уголовного дела. </w:t>
      </w:r>
    </w:p>
    <w:p w:rsidR="00947522" w:rsidRPr="00E3409F" w:rsidRDefault="00947522" w:rsidP="00E3409F">
      <w:pPr>
        <w:pStyle w:val="ab"/>
        <w:spacing w:line="276" w:lineRule="auto"/>
        <w:ind w:firstLine="567"/>
        <w:jc w:val="both"/>
      </w:pPr>
      <w:r w:rsidRPr="00E3409F">
        <w:t>Вместе с тем, необоснованное расширение пределов проверки затягивает решение вопроса о возбуждении уголовного дела, создавая условия для уничтожения следов и сокрытия преступления.</w:t>
      </w:r>
    </w:p>
    <w:p w:rsidR="00E3409F" w:rsidRDefault="00E3409F" w:rsidP="00E3409F">
      <w:pPr>
        <w:pStyle w:val="ab"/>
        <w:spacing w:line="276" w:lineRule="auto"/>
        <w:jc w:val="both"/>
        <w:rPr>
          <w:b/>
          <w:iCs/>
        </w:rPr>
      </w:pPr>
    </w:p>
    <w:p w:rsidR="001435E3" w:rsidRPr="00E3409F" w:rsidRDefault="001435E3" w:rsidP="00E3409F">
      <w:pPr>
        <w:pStyle w:val="ab"/>
        <w:spacing w:line="276" w:lineRule="auto"/>
        <w:jc w:val="both"/>
        <w:rPr>
          <w:b/>
        </w:rPr>
      </w:pPr>
      <w:r w:rsidRPr="00E3409F">
        <w:rPr>
          <w:b/>
          <w:iCs/>
        </w:rPr>
        <w:t>Вопрос 2.</w:t>
      </w:r>
      <w:r w:rsidRPr="00E3409F">
        <w:rPr>
          <w:b/>
        </w:rPr>
        <w:t xml:space="preserve"> Действия органа дознания при проверке сообщения о преступлении.</w:t>
      </w:r>
    </w:p>
    <w:p w:rsidR="00E3409F" w:rsidRPr="00E3409F" w:rsidRDefault="00E3409F" w:rsidP="00E3409F">
      <w:pPr>
        <w:shd w:val="clear" w:color="auto" w:fill="FFFFFF"/>
        <w:adjustRightInd w:val="0"/>
        <w:spacing w:line="276" w:lineRule="auto"/>
        <w:ind w:firstLine="709"/>
        <w:jc w:val="both"/>
        <w:rPr>
          <w:bCs/>
          <w:iCs/>
          <w:kern w:val="2"/>
        </w:rPr>
      </w:pPr>
      <w:r w:rsidRPr="00E3409F">
        <w:rPr>
          <w:bCs/>
          <w:iCs/>
          <w:kern w:val="2"/>
        </w:rPr>
        <w:t xml:space="preserve">Рассмотрение сообщения о преступлении является важной частью уголовно-процессуального института, названного в УПК РФ «возбуждение уголовного дела». Рассмотрение сообщения о преступлении представляет собой деятельность дознавателя, начальника подразделения дознания, органа дознания, следователя и прокурора на первом этапе уголовного судопроизводства. УПК РФ внес коррективы в данный институт. Изменилось количество поводов для возбуждения уголовного дела, и появился новый повод - сообщение о преступлении, полученное из иных источников (п. 3 ч. 1 ст. 140 УПК РФ). Также, появился и новый термин «сообщение о преступлении», включающий в себя: </w:t>
      </w:r>
      <w:r w:rsidRPr="00E3409F">
        <w:rPr>
          <w:bCs/>
          <w:iCs/>
          <w:kern w:val="2"/>
        </w:rPr>
        <w:lastRenderedPageBreak/>
        <w:t>заявление о преступлении, явка с повинной, рапорт об обнаружении преступления (п. 43 ст. 5 УПК РФ).</w:t>
      </w:r>
    </w:p>
    <w:p w:rsidR="00E3409F" w:rsidRPr="00E3409F" w:rsidRDefault="00E3409F" w:rsidP="00E3409F">
      <w:pPr>
        <w:spacing w:line="276" w:lineRule="auto"/>
        <w:ind w:firstLine="709"/>
        <w:jc w:val="both"/>
        <w:rPr>
          <w:spacing w:val="-2"/>
        </w:rPr>
      </w:pPr>
      <w:r w:rsidRPr="00E3409F">
        <w:rPr>
          <w:spacing w:val="-2"/>
        </w:rPr>
        <w:t xml:space="preserve">В настоящее время основным документом, регламентирующим деятельность ОВД по приему, регистрации и учету сообщений о преступлениях и иных происшествиях, является  </w:t>
      </w:r>
      <w:r w:rsidRPr="00E3409F">
        <w:t>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Приказ МВД России от 29.08.2014 № 736.</w:t>
      </w:r>
    </w:p>
    <w:p w:rsidR="00E3409F" w:rsidRPr="00E3409F" w:rsidRDefault="00E3409F" w:rsidP="00E3409F">
      <w:pPr>
        <w:shd w:val="clear" w:color="auto" w:fill="FFFFFF"/>
        <w:adjustRightInd w:val="0"/>
        <w:spacing w:line="276" w:lineRule="auto"/>
        <w:ind w:firstLine="709"/>
        <w:jc w:val="both"/>
        <w:rPr>
          <w:bCs/>
          <w:iCs/>
          <w:kern w:val="2"/>
        </w:rPr>
      </w:pPr>
      <w:r w:rsidRPr="00E3409F">
        <w:rPr>
          <w:bCs/>
          <w:iCs/>
          <w:kern w:val="2"/>
        </w:rPr>
        <w:t>Инструкция определяет, что сообщение о происшествии, в зависимости от его содержания и формы поступления (обнаружения), подразделяется на: 1) сообщение о преступлениях; 2) заявление о преступлении; 3) явка с повинной; 4) рапорт об обнаружении преступления, составленный лицом, принявшим сообщение о совершенном или готовящемся преступлении.</w:t>
      </w:r>
    </w:p>
    <w:p w:rsidR="00E3409F" w:rsidRPr="00E3409F" w:rsidRDefault="00E3409F" w:rsidP="00E3409F">
      <w:pPr>
        <w:shd w:val="clear" w:color="auto" w:fill="FFFFFF"/>
        <w:adjustRightInd w:val="0"/>
        <w:spacing w:line="276" w:lineRule="auto"/>
        <w:ind w:firstLine="709"/>
        <w:jc w:val="both"/>
        <w:rPr>
          <w:bCs/>
          <w:iCs/>
          <w:kern w:val="2"/>
        </w:rPr>
      </w:pPr>
      <w:r w:rsidRPr="00E3409F">
        <w:rPr>
          <w:bCs/>
          <w:iCs/>
          <w:kern w:val="2"/>
        </w:rPr>
        <w:t>Правильное и своевременное реагирование на каждое заявление и сообщение о преступлении неразрывно связано с успешным решением задач, стоящих перед органами внутренних дел. Работа по приему, учету, регистрации и рассмотрению заявлений и сообщений в ОВД занимает значимое место в деятельности ОВД. Статистика показывает, что в ОВД ежегодно поступает около 90% (иногда и более) всех заявлений и сообщений о происшествиях от числа регистрируемых иными правоохранительными органами, имеющими право расследования по уголовных дел.</w:t>
      </w:r>
    </w:p>
    <w:p w:rsidR="00E3409F" w:rsidRPr="00E3409F" w:rsidRDefault="00E3409F" w:rsidP="00E3409F">
      <w:pPr>
        <w:shd w:val="clear" w:color="auto" w:fill="FFFFFF"/>
        <w:adjustRightInd w:val="0"/>
        <w:spacing w:line="276" w:lineRule="auto"/>
        <w:ind w:firstLine="709"/>
        <w:jc w:val="both"/>
      </w:pPr>
      <w:r w:rsidRPr="00E3409F">
        <w:rPr>
          <w:bCs/>
          <w:iCs/>
          <w:kern w:val="2"/>
        </w:rPr>
        <w:t xml:space="preserve">Среди всех заявлений и сообщений о происшествиях, поступающих в ОВД, на первом месте стоят сообщения по телефону, затем устные заявления и на третьем месте стоят письменные заявления и сообщения, поступающие по почте. </w:t>
      </w:r>
    </w:p>
    <w:p w:rsidR="00E3409F" w:rsidRPr="00E3409F" w:rsidRDefault="00E3409F" w:rsidP="00E3409F">
      <w:pPr>
        <w:shd w:val="clear" w:color="auto" w:fill="FFFFFF"/>
        <w:adjustRightInd w:val="0"/>
        <w:spacing w:line="276" w:lineRule="auto"/>
        <w:ind w:firstLine="709"/>
        <w:jc w:val="both"/>
        <w:rPr>
          <w:bCs/>
          <w:iCs/>
          <w:kern w:val="2"/>
        </w:rPr>
      </w:pPr>
      <w:r w:rsidRPr="00E3409F">
        <w:rPr>
          <w:bCs/>
          <w:iCs/>
          <w:kern w:val="2"/>
        </w:rPr>
        <w:t>По заявлениям и сообщениям о происшествиях в ОВД организуется проведение таких мероприятий как:</w:t>
      </w:r>
    </w:p>
    <w:p w:rsidR="00E3409F" w:rsidRPr="00E3409F" w:rsidRDefault="00E3409F" w:rsidP="00E3409F">
      <w:pPr>
        <w:shd w:val="clear" w:color="auto" w:fill="FFFFFF"/>
        <w:adjustRightInd w:val="0"/>
        <w:spacing w:line="276" w:lineRule="auto"/>
        <w:ind w:firstLine="709"/>
        <w:jc w:val="both"/>
        <w:rPr>
          <w:bCs/>
          <w:iCs/>
          <w:kern w:val="2"/>
        </w:rPr>
      </w:pPr>
      <w:r w:rsidRPr="00E3409F">
        <w:rPr>
          <w:bCs/>
          <w:iCs/>
          <w:kern w:val="2"/>
        </w:rPr>
        <w:t>- неотложные поисковые, оперативно-розыскные мероприятия и следственные действия (выезды на осмотр мест происшествия, а также связанные с ними поисковые мероприятия по установлению задержанию преступников);</w:t>
      </w:r>
    </w:p>
    <w:p w:rsidR="00E3409F" w:rsidRPr="00E3409F" w:rsidRDefault="00E3409F" w:rsidP="00E3409F">
      <w:pPr>
        <w:shd w:val="clear" w:color="auto" w:fill="FFFFFF"/>
        <w:adjustRightInd w:val="0"/>
        <w:spacing w:line="276" w:lineRule="auto"/>
        <w:ind w:firstLine="709"/>
        <w:jc w:val="both"/>
        <w:rPr>
          <w:bCs/>
          <w:iCs/>
          <w:kern w:val="2"/>
        </w:rPr>
      </w:pPr>
      <w:r w:rsidRPr="00E3409F">
        <w:rPr>
          <w:bCs/>
          <w:iCs/>
          <w:kern w:val="2"/>
        </w:rPr>
        <w:t>- действия проверочного характера (истребование необходимых материалов, получение объяснений, наведение справок и др.);</w:t>
      </w:r>
    </w:p>
    <w:p w:rsidR="00E3409F" w:rsidRPr="00E3409F" w:rsidRDefault="00E3409F" w:rsidP="00E3409F">
      <w:pPr>
        <w:shd w:val="clear" w:color="auto" w:fill="FFFFFF"/>
        <w:adjustRightInd w:val="0"/>
        <w:spacing w:line="276" w:lineRule="auto"/>
        <w:ind w:firstLine="709"/>
        <w:jc w:val="both"/>
        <w:rPr>
          <w:bCs/>
          <w:iCs/>
          <w:kern w:val="2"/>
        </w:rPr>
      </w:pPr>
      <w:r w:rsidRPr="00E3409F">
        <w:rPr>
          <w:bCs/>
          <w:iCs/>
          <w:kern w:val="2"/>
        </w:rPr>
        <w:t>- возбуждение дознавателем, органом дознания или следственным подразделением уголовного дела (с согласия прокурора), если по результатам осмотра места происшествия или в ходе проверочных действий подтверждаются данные о совершении преступления.</w:t>
      </w:r>
    </w:p>
    <w:p w:rsidR="00E3409F" w:rsidRPr="00E3409F" w:rsidRDefault="00E3409F" w:rsidP="00E3409F">
      <w:pPr>
        <w:shd w:val="clear" w:color="auto" w:fill="FFFFFF"/>
        <w:adjustRightInd w:val="0"/>
        <w:spacing w:line="276" w:lineRule="auto"/>
        <w:ind w:firstLine="709"/>
        <w:jc w:val="both"/>
        <w:rPr>
          <w:bCs/>
          <w:iCs/>
          <w:kern w:val="2"/>
        </w:rPr>
      </w:pPr>
      <w:r w:rsidRPr="00E3409F">
        <w:rPr>
          <w:bCs/>
          <w:iCs/>
          <w:kern w:val="2"/>
        </w:rPr>
        <w:t xml:space="preserve">Выполнение указанной функции определяется в первую очередь уголовно-процессуальным законом. </w:t>
      </w:r>
      <w:r w:rsidR="001435E3" w:rsidRPr="00E3409F">
        <w:rPr>
          <w:b/>
        </w:rPr>
        <w:t xml:space="preserve"> </w:t>
      </w:r>
      <w:r w:rsidRPr="00E3409F">
        <w:rPr>
          <w:bCs/>
          <w:iCs/>
          <w:kern w:val="2"/>
        </w:rPr>
        <w:t>Работа в ОВД по рассмотрению заявлений и сообщений о происшествиях имеет ряд этапов:</w:t>
      </w:r>
    </w:p>
    <w:p w:rsidR="00E3409F" w:rsidRPr="00E3409F" w:rsidRDefault="00E3409F" w:rsidP="00E3409F">
      <w:pPr>
        <w:shd w:val="clear" w:color="auto" w:fill="FFFFFF"/>
        <w:adjustRightInd w:val="0"/>
        <w:spacing w:line="276" w:lineRule="auto"/>
        <w:ind w:firstLine="709"/>
        <w:jc w:val="both"/>
        <w:rPr>
          <w:bCs/>
          <w:iCs/>
          <w:kern w:val="2"/>
        </w:rPr>
      </w:pPr>
      <w:r w:rsidRPr="00E3409F">
        <w:rPr>
          <w:bCs/>
          <w:iCs/>
          <w:kern w:val="2"/>
        </w:rPr>
        <w:t>1) прием заявлений и сообщений;</w:t>
      </w:r>
    </w:p>
    <w:p w:rsidR="00E3409F" w:rsidRPr="00E3409F" w:rsidRDefault="00E3409F" w:rsidP="00E3409F">
      <w:pPr>
        <w:shd w:val="clear" w:color="auto" w:fill="FFFFFF"/>
        <w:adjustRightInd w:val="0"/>
        <w:spacing w:line="276" w:lineRule="auto"/>
        <w:ind w:firstLine="709"/>
        <w:jc w:val="both"/>
        <w:rPr>
          <w:bCs/>
          <w:iCs/>
          <w:kern w:val="2"/>
        </w:rPr>
      </w:pPr>
      <w:r w:rsidRPr="00E3409F">
        <w:rPr>
          <w:bCs/>
          <w:iCs/>
          <w:kern w:val="2"/>
        </w:rPr>
        <w:t>2) их регистрацию;</w:t>
      </w:r>
    </w:p>
    <w:p w:rsidR="00E3409F" w:rsidRPr="00E3409F" w:rsidRDefault="00E3409F" w:rsidP="00E3409F">
      <w:pPr>
        <w:shd w:val="clear" w:color="auto" w:fill="FFFFFF"/>
        <w:adjustRightInd w:val="0"/>
        <w:spacing w:line="276" w:lineRule="auto"/>
        <w:ind w:firstLine="709"/>
        <w:jc w:val="both"/>
        <w:rPr>
          <w:bCs/>
          <w:iCs/>
          <w:kern w:val="2"/>
        </w:rPr>
      </w:pPr>
      <w:r w:rsidRPr="00E3409F">
        <w:rPr>
          <w:bCs/>
          <w:iCs/>
          <w:kern w:val="2"/>
        </w:rPr>
        <w:t>3) учет;</w:t>
      </w:r>
    </w:p>
    <w:p w:rsidR="00E3409F" w:rsidRPr="00E3409F" w:rsidRDefault="00E3409F" w:rsidP="00E3409F">
      <w:pPr>
        <w:shd w:val="clear" w:color="auto" w:fill="FFFFFF"/>
        <w:adjustRightInd w:val="0"/>
        <w:spacing w:line="276" w:lineRule="auto"/>
        <w:ind w:firstLine="709"/>
        <w:jc w:val="both"/>
        <w:rPr>
          <w:bCs/>
          <w:iCs/>
          <w:kern w:val="2"/>
        </w:rPr>
      </w:pPr>
      <w:r w:rsidRPr="00E3409F">
        <w:rPr>
          <w:bCs/>
          <w:iCs/>
          <w:kern w:val="2"/>
        </w:rPr>
        <w:t>4) принятие решений в виде возбуждения уголовного дела, отказа в возбуждении уголовного дела, направления заявления и сообщения по подследственности в прокуратуру, ФСБ, ГТК и т.д. (ст. ст. 145, 150, 151 УПК РФ) или по подсудности по делам частного обвинения (ст. 149 УПК РФ);</w:t>
      </w:r>
    </w:p>
    <w:p w:rsidR="00E3409F" w:rsidRPr="00E3409F" w:rsidRDefault="00E3409F" w:rsidP="00E3409F">
      <w:pPr>
        <w:shd w:val="clear" w:color="auto" w:fill="FFFFFF"/>
        <w:adjustRightInd w:val="0"/>
        <w:spacing w:line="276" w:lineRule="auto"/>
        <w:ind w:firstLine="709"/>
        <w:jc w:val="both"/>
        <w:rPr>
          <w:bCs/>
          <w:iCs/>
          <w:kern w:val="2"/>
        </w:rPr>
      </w:pPr>
      <w:r w:rsidRPr="00E3409F">
        <w:rPr>
          <w:bCs/>
          <w:iCs/>
          <w:kern w:val="2"/>
        </w:rPr>
        <w:t xml:space="preserve">5) организация контроля за круглосуточным приемом заявлений и сообщений о происшествиях, полнотой их регистрации, незамедлительным реагированием на поступающие сигналы о совершенных происшествиях и преступлениях в целях их </w:t>
      </w:r>
      <w:r w:rsidRPr="00E3409F">
        <w:rPr>
          <w:bCs/>
          <w:iCs/>
          <w:kern w:val="2"/>
        </w:rPr>
        <w:lastRenderedPageBreak/>
        <w:t>пресечения, раскрытия и расследования, за законностью и обоснованностью принятых по ним решений.</w:t>
      </w:r>
    </w:p>
    <w:p w:rsidR="00E3409F" w:rsidRPr="00E3409F" w:rsidRDefault="00E3409F" w:rsidP="00E3409F">
      <w:pPr>
        <w:shd w:val="clear" w:color="auto" w:fill="FFFFFF"/>
        <w:adjustRightInd w:val="0"/>
        <w:spacing w:line="276" w:lineRule="auto"/>
        <w:ind w:firstLine="709"/>
        <w:jc w:val="both"/>
        <w:rPr>
          <w:bCs/>
          <w:iCs/>
          <w:kern w:val="2"/>
        </w:rPr>
      </w:pPr>
      <w:r w:rsidRPr="00E3409F">
        <w:rPr>
          <w:b/>
          <w:iCs/>
          <w:kern w:val="2"/>
        </w:rPr>
        <w:t>Организация регистрационно-учетной работы по заявлениям и сообщениям о происшествиях и обеспечение соблюдения законности при их разрешении.</w:t>
      </w:r>
    </w:p>
    <w:p w:rsidR="00E3409F" w:rsidRPr="00E3409F" w:rsidRDefault="00E3409F" w:rsidP="00E3409F">
      <w:pPr>
        <w:shd w:val="clear" w:color="auto" w:fill="FFFFFF"/>
        <w:adjustRightInd w:val="0"/>
        <w:spacing w:line="276" w:lineRule="auto"/>
        <w:ind w:firstLine="709"/>
        <w:jc w:val="both"/>
        <w:rPr>
          <w:bCs/>
          <w:iCs/>
          <w:kern w:val="2"/>
        </w:rPr>
      </w:pPr>
      <w:r w:rsidRPr="00E3409F">
        <w:rPr>
          <w:bCs/>
          <w:iCs/>
          <w:kern w:val="2"/>
        </w:rPr>
        <w:t>Прием заявлений и сообщений о происшествиях осуществляют сотрудники ряда служб ОВД, в первую очередь - дежурной части, участковые уполномоченные полиции по своим участкам: оперуполномоченные УР и БЭП, наряды ППСМ, в том числе сотрудники ГИБДД и ДПС и другие сотрудники ОВД при непосредственном обращении к ним с заявлением и сообщением о происшествии.</w:t>
      </w:r>
    </w:p>
    <w:p w:rsidR="00E3409F" w:rsidRPr="00E3409F" w:rsidRDefault="00E3409F" w:rsidP="00E3409F">
      <w:pPr>
        <w:shd w:val="clear" w:color="auto" w:fill="FFFFFF"/>
        <w:adjustRightInd w:val="0"/>
        <w:spacing w:line="276" w:lineRule="auto"/>
        <w:ind w:firstLine="709"/>
        <w:jc w:val="both"/>
        <w:rPr>
          <w:bCs/>
          <w:iCs/>
          <w:kern w:val="2"/>
        </w:rPr>
      </w:pPr>
      <w:r w:rsidRPr="00E3409F">
        <w:rPr>
          <w:bCs/>
          <w:iCs/>
          <w:kern w:val="2"/>
        </w:rPr>
        <w:t>Должностные лица, принявшие заявление или сообщение о происшествии, обязаны немедленно зарегистрировать его в дежурной части ОВД, т.к. регистрация и учет указанных заявлений и сообщений осуществляются только в дежурной части, а также в их территориальных подразделениях (отделениях полиции, где имеются дежурные части) и отраслевых подразделениях (например, в отделах (отделениях ГИБДД)).</w:t>
      </w:r>
    </w:p>
    <w:p w:rsidR="00E3409F" w:rsidRPr="00E3409F" w:rsidRDefault="00E3409F" w:rsidP="00E3409F">
      <w:pPr>
        <w:shd w:val="clear" w:color="auto" w:fill="FFFFFF"/>
        <w:adjustRightInd w:val="0"/>
        <w:spacing w:line="276" w:lineRule="auto"/>
        <w:ind w:firstLine="709"/>
        <w:jc w:val="both"/>
        <w:rPr>
          <w:bCs/>
          <w:iCs/>
          <w:kern w:val="2"/>
        </w:rPr>
      </w:pPr>
      <w:r w:rsidRPr="00E3409F">
        <w:rPr>
          <w:bCs/>
          <w:iCs/>
          <w:kern w:val="2"/>
        </w:rPr>
        <w:t xml:space="preserve">Важнейшей гарантией соблюдения законности при приеме и разрешении заявлений и сообщений о происшествиях является разъяснение гражданам установленного порядка их приема и рассмотрения.  </w:t>
      </w:r>
    </w:p>
    <w:p w:rsidR="00E3409F" w:rsidRPr="00E3409F" w:rsidRDefault="00E3409F" w:rsidP="00E3409F">
      <w:pPr>
        <w:shd w:val="clear" w:color="auto" w:fill="FFFFFF"/>
        <w:adjustRightInd w:val="0"/>
        <w:spacing w:line="276" w:lineRule="auto"/>
        <w:ind w:firstLine="709"/>
        <w:jc w:val="both"/>
        <w:rPr>
          <w:bCs/>
          <w:iCs/>
          <w:kern w:val="2"/>
        </w:rPr>
      </w:pPr>
      <w:r w:rsidRPr="00E3409F">
        <w:rPr>
          <w:bCs/>
          <w:iCs/>
          <w:kern w:val="2"/>
        </w:rPr>
        <w:t>Согласно Инструкции такие талоны-уведомления имеются в дежурной части ОВД, т. е. не у всех работников ОВД. Одновременно Инструкция указывает, что вне органов внутренних дел, а также в ОВД, где нет дежурных частей, сообщения о происшествиях обязаны принимать любые сотрудники ОВД, которые действуют в соответствии с «Законом о полиции» и настоящей Инструкцией, при этом сотрудник фиксирует сведения о заявителе. Полученные сообщения о происшествиях передаются нарочным по телефону или с помощью иного вида связи в дежурную часть ОВД для незамедлительной регистрации.</w:t>
      </w:r>
    </w:p>
    <w:p w:rsidR="00E3409F" w:rsidRPr="00E3409F" w:rsidRDefault="00E3409F" w:rsidP="00E3409F">
      <w:pPr>
        <w:shd w:val="clear" w:color="auto" w:fill="FFFFFF"/>
        <w:adjustRightInd w:val="0"/>
        <w:spacing w:line="276" w:lineRule="auto"/>
        <w:ind w:firstLine="709"/>
        <w:jc w:val="both"/>
        <w:rPr>
          <w:bCs/>
          <w:iCs/>
          <w:kern w:val="2"/>
        </w:rPr>
      </w:pPr>
      <w:r w:rsidRPr="00E3409F">
        <w:rPr>
          <w:bCs/>
          <w:iCs/>
          <w:kern w:val="2"/>
        </w:rPr>
        <w:t>Своевременная и полная регистрация заявлений и сообщений о происшествиях является необходимой предпосылкой для их полного качественного и законного разрешения. Соблюдение установленного в ОВД порядка приема и регистрации заявлений и сообщений о происшествиях, как показывает практика, обеспечивает выполнение требований уголовно-процессуального законодательства РФ. В связи с этим, прием и регистрация заявлений и сообщений о происшествиях следует рассматривать как первоначальный этап деятельности ОВД по быстрому, полному и качественному раскрытию и расследованию преступлений.</w:t>
      </w:r>
    </w:p>
    <w:p w:rsidR="00E3409F" w:rsidRPr="00E3409F" w:rsidRDefault="00E3409F" w:rsidP="00E3409F">
      <w:pPr>
        <w:spacing w:line="276" w:lineRule="auto"/>
        <w:ind w:firstLine="699"/>
        <w:jc w:val="both"/>
      </w:pPr>
      <w:r w:rsidRPr="00E3409F">
        <w:rPr>
          <w:i/>
        </w:rPr>
        <w:t>Разрешение сообщений о происшествиях</w:t>
      </w:r>
      <w:r w:rsidRPr="00E3409F">
        <w:t xml:space="preserve"> представляет собой проверку фактов, изложенных в зарегистрированных сообщениях о происшествиях, уполномоченными должностными лицами органов внутренних дел и принятие в пределах их компетенции решений в по</w:t>
      </w:r>
      <w:r w:rsidRPr="00E3409F">
        <w:softHyphen/>
        <w:t xml:space="preserve">рядке, установленном законодательством и иными нормативными правовыми актами Российской Федерации. </w:t>
      </w:r>
    </w:p>
    <w:p w:rsidR="00E3409F" w:rsidRPr="00E3409F" w:rsidRDefault="00E3409F" w:rsidP="00E3409F">
      <w:pPr>
        <w:spacing w:line="276" w:lineRule="auto"/>
        <w:ind w:firstLine="699"/>
        <w:jc w:val="both"/>
      </w:pPr>
      <w:r w:rsidRPr="00E3409F">
        <w:t xml:space="preserve">Законодатель в ст. 144 УПК РФ установил срок для проверки и разрешения сообщений о совершенном преступлении, равный 3 суткам. В исключительных случаях допускается продление такового срока до 10 суток. При необходимости производства долгих проверочных действий (к примеру, исследование изъятого вещества на предмет принадлежности к наркотическим средствам) следователь, дознаватель представляют письменное ходатайство (рапорт) с обоснованием надобности и целесообразности продолжения проверки информации. Право продления основного срока проверки </w:t>
      </w:r>
      <w:r w:rsidRPr="00E3409F">
        <w:lastRenderedPageBreak/>
        <w:t>сообщения о преступлении предоставлено начальнику органа дознания, а также прокурору, начальнику следственного отдела.</w:t>
      </w:r>
    </w:p>
    <w:p w:rsidR="00E3409F" w:rsidRPr="00E3409F" w:rsidRDefault="00E3409F" w:rsidP="00E3409F">
      <w:pPr>
        <w:spacing w:line="276" w:lineRule="auto"/>
        <w:ind w:firstLine="727"/>
        <w:jc w:val="both"/>
      </w:pPr>
      <w:r w:rsidRPr="00E3409F">
        <w:t>При необходимости проведения ревизии или документальной проверки, по ходатайству дознавателя, следователя, прокурор вправе продлить срок проверки сообщения до 30 суток.</w:t>
      </w:r>
    </w:p>
    <w:p w:rsidR="00E3409F" w:rsidRPr="00E3409F" w:rsidRDefault="00E3409F" w:rsidP="00E3409F">
      <w:pPr>
        <w:spacing w:line="276" w:lineRule="auto"/>
        <w:ind w:firstLine="727"/>
        <w:jc w:val="both"/>
        <w:rPr>
          <w:i/>
        </w:rPr>
      </w:pPr>
      <w:r w:rsidRPr="00E3409F">
        <w:t>Срок проверки исчисляется по правилам, закрепленным в статье 128 УПК РФ, согласно которым, срок принятия сообщения исчисляется со дня фактического его принятия органом дознания и дознавателем вне зависимости от конкретного часа поступления сообщения и истекает в 24 часа последних суток. При этом если окончание срока приходится на нерабочий день, то последним днем срока считается следующий за ним рабочий день.</w:t>
      </w:r>
    </w:p>
    <w:p w:rsidR="00E3409F" w:rsidRPr="00E3409F" w:rsidRDefault="00E3409F" w:rsidP="00E3409F">
      <w:pPr>
        <w:spacing w:line="276" w:lineRule="auto"/>
        <w:jc w:val="center"/>
        <w:rPr>
          <w:i/>
        </w:rPr>
      </w:pPr>
      <w:r w:rsidRPr="00E3409F">
        <w:rPr>
          <w:i/>
        </w:rPr>
        <w:t>Методы проведения предварительной проварки</w:t>
      </w:r>
    </w:p>
    <w:p w:rsidR="00E3409F" w:rsidRPr="00E3409F" w:rsidRDefault="00E3409F" w:rsidP="00E3409F">
      <w:pPr>
        <w:spacing w:line="276" w:lineRule="auto"/>
        <w:ind w:firstLine="709"/>
        <w:jc w:val="both"/>
        <w:rPr>
          <w:i/>
          <w:spacing w:val="-2"/>
        </w:rPr>
      </w:pPr>
      <w:r w:rsidRPr="00E3409F">
        <w:rPr>
          <w:spacing w:val="-2"/>
        </w:rPr>
        <w:t>После поступления и регистрации сообщения о преступлении содержащаяся в нем информация должна быть проверена на достоверность</w:t>
      </w:r>
      <w:r w:rsidRPr="00E3409F">
        <w:t xml:space="preserve"> и при необходимости дополнена. </w:t>
      </w:r>
      <w:r w:rsidRPr="00E3409F">
        <w:rPr>
          <w:i/>
        </w:rPr>
        <w:t>П</w:t>
      </w:r>
      <w:r w:rsidRPr="00E3409F">
        <w:rPr>
          <w:i/>
          <w:spacing w:val="-2"/>
        </w:rPr>
        <w:t>ередача незарегистрированного в КУСП сообщения о проис</w:t>
      </w:r>
      <w:r w:rsidRPr="00E3409F">
        <w:rPr>
          <w:i/>
          <w:spacing w:val="-2"/>
        </w:rPr>
        <w:softHyphen/>
        <w:t>шествии исполнителю для проведения проверки категорически за</w:t>
      </w:r>
      <w:r w:rsidRPr="00E3409F">
        <w:rPr>
          <w:i/>
          <w:spacing w:val="-2"/>
        </w:rPr>
        <w:softHyphen/>
        <w:t xml:space="preserve">прещается. </w:t>
      </w:r>
    </w:p>
    <w:p w:rsidR="00E3409F" w:rsidRPr="00E3409F" w:rsidRDefault="00E3409F" w:rsidP="00E3409F">
      <w:pPr>
        <w:spacing w:line="276" w:lineRule="auto"/>
        <w:ind w:firstLine="709"/>
        <w:jc w:val="both"/>
        <w:rPr>
          <w:spacing w:val="-2"/>
        </w:rPr>
      </w:pPr>
      <w:r w:rsidRPr="00E3409F">
        <w:t xml:space="preserve">В соответствии с п. 5 ч. 5 раздела 1 совместного приказа Генеральной прокуратуры Российской Федерации с МВД РФ и другими правоохранительными органами России от 29.12. </w:t>
      </w:r>
      <w:smartTag w:uri="urn:schemas-microsoft-com:office:smarttags" w:element="metricconverter">
        <w:smartTagPr>
          <w:attr w:name="ProductID" w:val="2005 г"/>
        </w:smartTagPr>
        <w:r w:rsidRPr="00E3409F">
          <w:t>2005 г</w:t>
        </w:r>
      </w:smartTag>
      <w:r w:rsidRPr="00E3409F">
        <w:t>. № 39/</w:t>
      </w:r>
      <w:r w:rsidRPr="00E3409F">
        <w:rPr>
          <w:b/>
        </w:rPr>
        <w:t>1070</w:t>
      </w:r>
      <w:r w:rsidRPr="00E3409F">
        <w:t xml:space="preserve">/1021/2531780/353/399 «О едином учете преступлений», проверка по сообщению о преступлении включает в себя действия, предусмотренные ч. 1 и 2 ст. 144 и ч. 4 ст. 146 УПК РФ, производимые правомочными и (или) уполномоченными на то должностными лицами. </w:t>
      </w:r>
      <w:r w:rsidRPr="00E3409F">
        <w:rPr>
          <w:spacing w:val="-2"/>
        </w:rPr>
        <w:t xml:space="preserve">При этом, если сообщение о преступлении, предусмотренное п.43 ст.5 УПК РФ (заявление о преступлении, заявление о явке с повинной или рапорт об обнаружении признаков преступления), выступает в качестве </w:t>
      </w:r>
      <w:r w:rsidRPr="00E3409F">
        <w:rPr>
          <w:i/>
          <w:spacing w:val="-2"/>
        </w:rPr>
        <w:t>повода</w:t>
      </w:r>
      <w:r w:rsidRPr="00E3409F">
        <w:rPr>
          <w:spacing w:val="-2"/>
        </w:rPr>
        <w:t xml:space="preserve"> к возбуждению уголовного дела, то результаты прове</w:t>
      </w:r>
      <w:r w:rsidRPr="00E3409F">
        <w:rPr>
          <w:spacing w:val="-2"/>
        </w:rPr>
        <w:softHyphen/>
        <w:t xml:space="preserve">денной проверки – в качестве </w:t>
      </w:r>
      <w:r w:rsidRPr="00E3409F">
        <w:rPr>
          <w:i/>
          <w:spacing w:val="-2"/>
        </w:rPr>
        <w:t>основания</w:t>
      </w:r>
      <w:r w:rsidRPr="00E3409F">
        <w:rPr>
          <w:spacing w:val="-2"/>
        </w:rPr>
        <w:t xml:space="preserve"> для такового. </w:t>
      </w:r>
    </w:p>
    <w:p w:rsidR="00E3409F" w:rsidRPr="00E3409F" w:rsidRDefault="00E3409F" w:rsidP="00E3409F">
      <w:pPr>
        <w:spacing w:line="276" w:lineRule="auto"/>
        <w:ind w:firstLine="709"/>
        <w:jc w:val="both"/>
        <w:rPr>
          <w:spacing w:val="-2"/>
        </w:rPr>
      </w:pPr>
      <w:r w:rsidRPr="00E3409F">
        <w:t>Обязанность проверки поступившей информации возлагается на дознавателя, орган дознания и следователя (ч.1 ст. 144 УПК РФ). Применительно к органам внутренних дел приказом «О едином учете преступлений» (п. 25 раздела 4) обязанность организации проверки сообщений о преступлении возлагается на начальника органа внутрен</w:t>
      </w:r>
      <w:r w:rsidRPr="00E3409F">
        <w:softHyphen/>
        <w:t>них дел, в который оно поступило.</w:t>
      </w:r>
      <w:r w:rsidRPr="00E3409F">
        <w:rPr>
          <w:spacing w:val="-2"/>
        </w:rPr>
        <w:t xml:space="preserve"> </w:t>
      </w:r>
    </w:p>
    <w:p w:rsidR="00E3409F" w:rsidRPr="00E3409F" w:rsidRDefault="00E3409F" w:rsidP="00E3409F">
      <w:pPr>
        <w:spacing w:line="276" w:lineRule="auto"/>
        <w:ind w:firstLine="709"/>
        <w:jc w:val="both"/>
        <w:rPr>
          <w:spacing w:val="-2"/>
        </w:rPr>
      </w:pPr>
      <w:r w:rsidRPr="00E3409F">
        <w:rPr>
          <w:spacing w:val="-2"/>
        </w:rPr>
        <w:t>Начальник органа дознания (его заместитель) и начальник подразделения дознания уполномоче</w:t>
      </w:r>
      <w:r w:rsidRPr="00E3409F">
        <w:rPr>
          <w:spacing w:val="-2"/>
        </w:rPr>
        <w:softHyphen/>
        <w:t>ны поручать прове</w:t>
      </w:r>
      <w:r w:rsidRPr="00E3409F">
        <w:rPr>
          <w:spacing w:val="-2"/>
        </w:rPr>
        <w:softHyphen/>
        <w:t>дение проверки по сообщению о преступлении дознавателю (п. 1 ч. 1 ст. 40</w:t>
      </w:r>
      <w:r w:rsidRPr="00E3409F">
        <w:rPr>
          <w:spacing w:val="-2"/>
          <w:vertAlign w:val="superscript"/>
        </w:rPr>
        <w:t>1</w:t>
      </w:r>
      <w:r w:rsidRPr="00E3409F">
        <w:rPr>
          <w:spacing w:val="-2"/>
        </w:rPr>
        <w:t xml:space="preserve">, ч. 4 ст. 41 УПК РФ). </w:t>
      </w:r>
    </w:p>
    <w:p w:rsidR="00E3409F" w:rsidRPr="00E3409F" w:rsidRDefault="00E3409F" w:rsidP="00E3409F">
      <w:pPr>
        <w:spacing w:line="276" w:lineRule="auto"/>
        <w:ind w:firstLine="709"/>
        <w:jc w:val="both"/>
        <w:rPr>
          <w:spacing w:val="-2"/>
        </w:rPr>
      </w:pPr>
      <w:r w:rsidRPr="00E3409F">
        <w:rPr>
          <w:spacing w:val="-2"/>
        </w:rPr>
        <w:t>Кроме того, полномочия органа дознания по проверке сообщений о преступлениях, в том числе и по принятию по их результатам соответствующих решений, могут быть возложены начальником органа дознания (его заместителем) посредством издания организационно</w:t>
      </w:r>
      <w:r w:rsidRPr="00E3409F">
        <w:rPr>
          <w:spacing w:val="-2"/>
        </w:rPr>
        <w:softHyphen/>
        <w:t>-распорядительного документа на иных должностных лиц этого же органа с учетом степени их юридической подготовки. С момента под</w:t>
      </w:r>
      <w:r w:rsidRPr="00E3409F">
        <w:rPr>
          <w:spacing w:val="-2"/>
        </w:rPr>
        <w:softHyphen/>
        <w:t>писания такого документа соответствующее должностное лицо органа дознания приобретает процессуальный статус дознавателя, установ</w:t>
      </w:r>
      <w:r w:rsidRPr="00E3409F">
        <w:rPr>
          <w:spacing w:val="-2"/>
        </w:rPr>
        <w:softHyphen/>
        <w:t>ленный ст. 41 УПК РФ.</w:t>
      </w:r>
    </w:p>
    <w:p w:rsidR="00E3409F" w:rsidRPr="00E3409F" w:rsidRDefault="00E3409F" w:rsidP="00E3409F">
      <w:pPr>
        <w:spacing w:line="276" w:lineRule="auto"/>
        <w:ind w:firstLine="709"/>
        <w:jc w:val="both"/>
        <w:rPr>
          <w:spacing w:val="-2"/>
        </w:rPr>
      </w:pPr>
      <w:r w:rsidRPr="00E3409F">
        <w:rPr>
          <w:spacing w:val="-2"/>
        </w:rPr>
        <w:t>На орган дознания (дознавателя) на этапе проверки возлагают</w:t>
      </w:r>
      <w:r w:rsidRPr="00E3409F">
        <w:rPr>
          <w:spacing w:val="-2"/>
        </w:rPr>
        <w:softHyphen/>
        <w:t xml:space="preserve">ся также следующие обязанности: </w:t>
      </w:r>
    </w:p>
    <w:p w:rsidR="00E3409F" w:rsidRPr="00E3409F" w:rsidRDefault="00E3409F" w:rsidP="00E3409F">
      <w:pPr>
        <w:spacing w:line="276" w:lineRule="auto"/>
        <w:ind w:firstLine="709"/>
        <w:jc w:val="both"/>
        <w:rPr>
          <w:spacing w:val="-2"/>
        </w:rPr>
      </w:pPr>
      <w:r w:rsidRPr="00E3409F">
        <w:rPr>
          <w:spacing w:val="-2"/>
        </w:rPr>
        <w:t xml:space="preserve">- принятие мер по предотвращению и пресечению преступления, </w:t>
      </w:r>
    </w:p>
    <w:p w:rsidR="00E3409F" w:rsidRPr="00E3409F" w:rsidRDefault="00E3409F" w:rsidP="00E3409F">
      <w:pPr>
        <w:spacing w:line="276" w:lineRule="auto"/>
        <w:ind w:firstLine="709"/>
        <w:jc w:val="both"/>
        <w:rPr>
          <w:spacing w:val="-2"/>
        </w:rPr>
      </w:pPr>
      <w:r w:rsidRPr="00E3409F">
        <w:rPr>
          <w:spacing w:val="-2"/>
        </w:rPr>
        <w:t xml:space="preserve">- по обнаружению признаков преступления, </w:t>
      </w:r>
    </w:p>
    <w:p w:rsidR="00E3409F" w:rsidRPr="00E3409F" w:rsidRDefault="00E3409F" w:rsidP="00E3409F">
      <w:pPr>
        <w:spacing w:line="276" w:lineRule="auto"/>
        <w:ind w:firstLine="709"/>
        <w:jc w:val="both"/>
        <w:rPr>
          <w:spacing w:val="-2"/>
        </w:rPr>
      </w:pPr>
      <w:r w:rsidRPr="00E3409F">
        <w:rPr>
          <w:spacing w:val="-2"/>
        </w:rPr>
        <w:t>- сохранению и фиксации следов преступления, а также фактических данных (</w:t>
      </w:r>
      <w:r w:rsidRPr="00E3409F">
        <w:rPr>
          <w:i/>
          <w:spacing w:val="-2"/>
        </w:rPr>
        <w:t>но не доказательств</w:t>
      </w:r>
      <w:r w:rsidRPr="00E3409F">
        <w:rPr>
          <w:spacing w:val="-2"/>
        </w:rPr>
        <w:t xml:space="preserve">!), требующих закрепления, изъятия и исследования; </w:t>
      </w:r>
    </w:p>
    <w:p w:rsidR="00E3409F" w:rsidRPr="00E3409F" w:rsidRDefault="00E3409F" w:rsidP="00E3409F">
      <w:pPr>
        <w:spacing w:line="276" w:lineRule="auto"/>
        <w:ind w:firstLine="709"/>
        <w:jc w:val="both"/>
        <w:rPr>
          <w:spacing w:val="-2"/>
        </w:rPr>
      </w:pPr>
      <w:r w:rsidRPr="00E3409F">
        <w:rPr>
          <w:spacing w:val="-2"/>
        </w:rPr>
        <w:lastRenderedPageBreak/>
        <w:t>- проведение розыск</w:t>
      </w:r>
      <w:r w:rsidRPr="00E3409F">
        <w:rPr>
          <w:spacing w:val="-2"/>
        </w:rPr>
        <w:softHyphen/>
        <w:t>ных и оперативно-розыскных мероприятий по установлению и задер</w:t>
      </w:r>
      <w:r w:rsidRPr="00E3409F">
        <w:rPr>
          <w:spacing w:val="-2"/>
        </w:rPr>
        <w:softHyphen/>
        <w:t>жанию с поличным или «по горячим следам» лиц, подготавливающих, совершающих или совершивших преступление.</w:t>
      </w:r>
    </w:p>
    <w:p w:rsidR="00E3409F" w:rsidRPr="00E3409F" w:rsidRDefault="00E3409F" w:rsidP="00E3409F">
      <w:pPr>
        <w:spacing w:line="276" w:lineRule="auto"/>
        <w:ind w:firstLine="709"/>
        <w:jc w:val="both"/>
        <w:rPr>
          <w:spacing w:val="-2"/>
        </w:rPr>
      </w:pPr>
      <w:r w:rsidRPr="00E3409F">
        <w:rPr>
          <w:spacing w:val="-2"/>
        </w:rPr>
        <w:t>Проверка сообщения о преступлении может включать в себя действия, производство которых возможно до возбуж</w:t>
      </w:r>
      <w:r w:rsidRPr="00E3409F">
        <w:rPr>
          <w:spacing w:val="-2"/>
        </w:rPr>
        <w:softHyphen/>
        <w:t>дения уголовного дела. Они могут быть как процессуальные, т.е. регламентированные УПК РФ (например, составление про</w:t>
      </w:r>
      <w:r w:rsidRPr="00E3409F">
        <w:rPr>
          <w:spacing w:val="-2"/>
        </w:rPr>
        <w:softHyphen/>
        <w:t>токола принятия устного заявления о преступлении, протоко</w:t>
      </w:r>
      <w:r w:rsidRPr="00E3409F">
        <w:rPr>
          <w:spacing w:val="-2"/>
        </w:rPr>
        <w:softHyphen/>
        <w:t>ла явки с повинной и др.), так и не процессуальными, т.е. рег</w:t>
      </w:r>
      <w:r w:rsidRPr="00E3409F">
        <w:rPr>
          <w:spacing w:val="-2"/>
        </w:rPr>
        <w:softHyphen/>
        <w:t>ламентированными иными нормативными правовыми актами. В силу специфики данного этапа судопроизводства в чис</w:t>
      </w:r>
      <w:r w:rsidRPr="00E3409F">
        <w:rPr>
          <w:spacing w:val="-2"/>
        </w:rPr>
        <w:softHyphen/>
        <w:t>ле проверочных действий преобладают действия второй груп</w:t>
      </w:r>
      <w:r w:rsidRPr="00E3409F">
        <w:rPr>
          <w:spacing w:val="-2"/>
        </w:rPr>
        <w:softHyphen/>
        <w:t>пы.</w:t>
      </w:r>
    </w:p>
    <w:p w:rsidR="00E3409F" w:rsidRPr="00E3409F" w:rsidRDefault="00E3409F" w:rsidP="00E3409F">
      <w:pPr>
        <w:spacing w:line="276" w:lineRule="auto"/>
        <w:ind w:firstLine="709"/>
        <w:jc w:val="both"/>
        <w:rPr>
          <w:b/>
          <w:i/>
          <w:spacing w:val="-2"/>
        </w:rPr>
      </w:pPr>
      <w:r w:rsidRPr="00E3409F">
        <w:rPr>
          <w:b/>
          <w:i/>
          <w:spacing w:val="-2"/>
        </w:rPr>
        <w:t>Процессуальные действия.</w:t>
      </w:r>
    </w:p>
    <w:p w:rsidR="00E3409F" w:rsidRPr="00E3409F" w:rsidRDefault="00E3409F" w:rsidP="00E3409F">
      <w:pPr>
        <w:spacing w:line="276" w:lineRule="auto"/>
        <w:ind w:firstLine="709"/>
        <w:jc w:val="both"/>
        <w:rPr>
          <w:spacing w:val="-2"/>
        </w:rPr>
      </w:pPr>
      <w:r w:rsidRPr="00E3409F">
        <w:rPr>
          <w:spacing w:val="-2"/>
        </w:rPr>
        <w:t xml:space="preserve">В УПК предусмотрены следующие средства проверки сообщений о преступлениях: </w:t>
      </w:r>
    </w:p>
    <w:p w:rsidR="00E3409F" w:rsidRPr="00E3409F" w:rsidRDefault="00E3409F" w:rsidP="00E3409F">
      <w:pPr>
        <w:spacing w:line="276" w:lineRule="auto"/>
        <w:ind w:firstLine="709"/>
        <w:jc w:val="both"/>
        <w:rPr>
          <w:spacing w:val="-2"/>
        </w:rPr>
      </w:pPr>
      <w:r w:rsidRPr="00E3409F">
        <w:rPr>
          <w:spacing w:val="-2"/>
        </w:rPr>
        <w:t xml:space="preserve">- </w:t>
      </w:r>
      <w:r w:rsidRPr="00E3409F">
        <w:rPr>
          <w:i/>
          <w:spacing w:val="-2"/>
        </w:rPr>
        <w:t xml:space="preserve">производство следственных действий. </w:t>
      </w:r>
      <w:r w:rsidRPr="00E3409F">
        <w:rPr>
          <w:spacing w:val="-2"/>
        </w:rPr>
        <w:t xml:space="preserve"> </w:t>
      </w:r>
    </w:p>
    <w:p w:rsidR="00E3409F" w:rsidRPr="00E3409F" w:rsidRDefault="00E3409F" w:rsidP="00E3409F">
      <w:pPr>
        <w:spacing w:line="276" w:lineRule="auto"/>
        <w:ind w:firstLine="709"/>
        <w:jc w:val="both"/>
        <w:rPr>
          <w:spacing w:val="-2"/>
        </w:rPr>
      </w:pPr>
      <w:r w:rsidRPr="00E3409F">
        <w:rPr>
          <w:spacing w:val="-2"/>
        </w:rPr>
        <w:t>УПК предусматривает три вида следственных действий, которые возможно проводить в случаях, не терпящих отлагательства, до воз</w:t>
      </w:r>
      <w:r w:rsidRPr="00E3409F">
        <w:rPr>
          <w:spacing w:val="-2"/>
        </w:rPr>
        <w:softHyphen/>
        <w:t>буждения уголовного дела - это осмотр места происшествия – 176 УПК, осмотр трупа – ст. 178 УПК и освидетельствование – ст.179 УПК). Однако последующему признанию изъятых при этом предметов и документов вещественными доказательствами должны предшествовать их осмотр и вынесение дознавателем постановления о признании и приобщении к уголов</w:t>
      </w:r>
      <w:r w:rsidRPr="00E3409F">
        <w:rPr>
          <w:spacing w:val="-2"/>
        </w:rPr>
        <w:softHyphen/>
        <w:t xml:space="preserve">ному делу вещественных доказательств (ч. 2 ст. 81 УПК РФ), что естественно предполагает предварительное возбуждение уголовного дела; </w:t>
      </w:r>
    </w:p>
    <w:p w:rsidR="00E3409F" w:rsidRPr="00E3409F" w:rsidRDefault="00E3409F" w:rsidP="00E3409F">
      <w:pPr>
        <w:spacing w:line="276" w:lineRule="auto"/>
        <w:ind w:firstLine="709"/>
        <w:jc w:val="both"/>
        <w:rPr>
          <w:spacing w:val="-2"/>
        </w:rPr>
      </w:pPr>
      <w:r w:rsidRPr="00E3409F">
        <w:rPr>
          <w:spacing w:val="-2"/>
        </w:rPr>
        <w:t xml:space="preserve">- </w:t>
      </w:r>
      <w:r w:rsidRPr="00E3409F">
        <w:rPr>
          <w:i/>
          <w:spacing w:val="-2"/>
        </w:rPr>
        <w:t>производство документальных проверок, ревизий и привлече</w:t>
      </w:r>
      <w:r w:rsidRPr="00E3409F">
        <w:rPr>
          <w:i/>
          <w:spacing w:val="-2"/>
        </w:rPr>
        <w:softHyphen/>
        <w:t>ние к их участию специалистов</w:t>
      </w:r>
      <w:r w:rsidRPr="00E3409F">
        <w:rPr>
          <w:spacing w:val="-2"/>
        </w:rPr>
        <w:t xml:space="preserve"> (ч. 1 ст. 144 УПК); </w:t>
      </w:r>
    </w:p>
    <w:p w:rsidR="00E3409F" w:rsidRPr="00E3409F" w:rsidRDefault="00E3409F" w:rsidP="00E3409F">
      <w:pPr>
        <w:spacing w:line="276" w:lineRule="auto"/>
        <w:ind w:firstLine="709"/>
        <w:jc w:val="both"/>
        <w:rPr>
          <w:spacing w:val="-2"/>
        </w:rPr>
      </w:pPr>
      <w:r w:rsidRPr="00E3409F">
        <w:rPr>
          <w:spacing w:val="-2"/>
        </w:rPr>
        <w:t xml:space="preserve">- </w:t>
      </w:r>
      <w:r w:rsidRPr="00E3409F">
        <w:rPr>
          <w:i/>
          <w:spacing w:val="-2"/>
        </w:rPr>
        <w:t>требования, поручения, запросы следователя</w:t>
      </w:r>
      <w:r w:rsidRPr="00E3409F">
        <w:rPr>
          <w:spacing w:val="-2"/>
        </w:rPr>
        <w:t xml:space="preserve"> (ч.4 ст. 21, ч. 2 ст. 144 УПК); </w:t>
      </w:r>
    </w:p>
    <w:p w:rsidR="00E3409F" w:rsidRPr="00E3409F" w:rsidRDefault="00E3409F" w:rsidP="00E3409F">
      <w:pPr>
        <w:spacing w:line="276" w:lineRule="auto"/>
        <w:ind w:firstLine="709"/>
        <w:jc w:val="both"/>
        <w:rPr>
          <w:spacing w:val="-2"/>
        </w:rPr>
      </w:pPr>
      <w:r w:rsidRPr="00E3409F">
        <w:rPr>
          <w:spacing w:val="-2"/>
        </w:rPr>
        <w:t xml:space="preserve">- </w:t>
      </w:r>
      <w:r w:rsidRPr="00E3409F">
        <w:rPr>
          <w:i/>
          <w:spacing w:val="-2"/>
        </w:rPr>
        <w:t>представление предметов и документов потерпевшим, его ад</w:t>
      </w:r>
      <w:r w:rsidRPr="00E3409F">
        <w:rPr>
          <w:i/>
          <w:spacing w:val="-2"/>
        </w:rPr>
        <w:softHyphen/>
        <w:t>вокатом и другими лицами</w:t>
      </w:r>
      <w:r w:rsidRPr="00E3409F">
        <w:rPr>
          <w:spacing w:val="-2"/>
        </w:rPr>
        <w:t xml:space="preserve"> (ст. 86 УПК). </w:t>
      </w:r>
    </w:p>
    <w:p w:rsidR="00E3409F" w:rsidRPr="00E3409F" w:rsidRDefault="00E3409F" w:rsidP="00E3409F">
      <w:pPr>
        <w:spacing w:line="276" w:lineRule="auto"/>
        <w:ind w:firstLine="709"/>
        <w:jc w:val="both"/>
        <w:rPr>
          <w:b/>
          <w:i/>
          <w:spacing w:val="-2"/>
        </w:rPr>
      </w:pPr>
      <w:r w:rsidRPr="00E3409F">
        <w:rPr>
          <w:b/>
          <w:i/>
          <w:spacing w:val="-2"/>
        </w:rPr>
        <w:t>Не процессуальные действия.</w:t>
      </w:r>
    </w:p>
    <w:p w:rsidR="00E3409F" w:rsidRPr="00E3409F" w:rsidRDefault="00E3409F" w:rsidP="00E3409F">
      <w:pPr>
        <w:spacing w:line="276" w:lineRule="auto"/>
        <w:ind w:firstLine="709"/>
        <w:jc w:val="both"/>
        <w:rPr>
          <w:spacing w:val="-2"/>
        </w:rPr>
      </w:pPr>
      <w:r w:rsidRPr="00E3409F">
        <w:rPr>
          <w:spacing w:val="-2"/>
        </w:rPr>
        <w:t xml:space="preserve">1. </w:t>
      </w:r>
      <w:r w:rsidRPr="00E3409F">
        <w:rPr>
          <w:i/>
          <w:spacing w:val="-2"/>
        </w:rPr>
        <w:t>В иных федеральных законах</w:t>
      </w:r>
      <w:r w:rsidRPr="00E3409F">
        <w:rPr>
          <w:spacing w:val="-2"/>
        </w:rPr>
        <w:t>, регламентирующих права долж</w:t>
      </w:r>
      <w:r w:rsidRPr="00E3409F">
        <w:rPr>
          <w:spacing w:val="-2"/>
        </w:rPr>
        <w:softHyphen/>
        <w:t>ностных лиц и государственных органов, уполномоченных произво</w:t>
      </w:r>
      <w:r w:rsidRPr="00E3409F">
        <w:rPr>
          <w:spacing w:val="-2"/>
        </w:rPr>
        <w:softHyphen/>
        <w:t xml:space="preserve">дить проверку сообщений о преступлениях, закреплены следующие средства: </w:t>
      </w:r>
    </w:p>
    <w:p w:rsidR="00947522" w:rsidRPr="00E3409F" w:rsidRDefault="00E3409F" w:rsidP="00E3409F">
      <w:pPr>
        <w:pStyle w:val="ab"/>
        <w:spacing w:line="276" w:lineRule="auto"/>
        <w:ind w:firstLine="567"/>
        <w:rPr>
          <w:b/>
        </w:rPr>
      </w:pPr>
      <w:r w:rsidRPr="00E3409F">
        <w:rPr>
          <w:spacing w:val="-2"/>
        </w:rPr>
        <w:t>- проверка у граждан и должностных лиц  документов, удостоверяющих личность; производство лично</w:t>
      </w:r>
      <w:r w:rsidRPr="00E3409F">
        <w:rPr>
          <w:spacing w:val="-2"/>
        </w:rPr>
        <w:softHyphen/>
        <w:t>го досмотра и досмотра вещей, транспортных средств; полу</w:t>
      </w:r>
      <w:r w:rsidRPr="00E3409F">
        <w:rPr>
          <w:spacing w:val="-2"/>
        </w:rPr>
        <w:softHyphen/>
        <w:t>чение от граждан и должностных лиц необходимых объясне</w:t>
      </w:r>
      <w:r w:rsidRPr="00E3409F">
        <w:rPr>
          <w:spacing w:val="-2"/>
        </w:rPr>
        <w:softHyphen/>
        <w:t>ний, сведений, справок, документов, копий с них и др.</w:t>
      </w:r>
    </w:p>
    <w:p w:rsidR="00947522" w:rsidRPr="00E3409F" w:rsidRDefault="001435E3" w:rsidP="00E3409F">
      <w:pPr>
        <w:pStyle w:val="ab"/>
        <w:spacing w:line="276" w:lineRule="auto"/>
        <w:ind w:firstLine="567"/>
        <w:jc w:val="both"/>
      </w:pPr>
      <w:r w:rsidRPr="00E3409F">
        <w:t xml:space="preserve"> </w:t>
      </w:r>
    </w:p>
    <w:p w:rsidR="00947522" w:rsidRPr="00E3409F" w:rsidRDefault="001435E3" w:rsidP="00E3409F">
      <w:pPr>
        <w:pStyle w:val="ab"/>
        <w:spacing w:line="276" w:lineRule="auto"/>
        <w:rPr>
          <w:b/>
        </w:rPr>
      </w:pPr>
      <w:r w:rsidRPr="00E3409F">
        <w:rPr>
          <w:b/>
        </w:rPr>
        <w:t>Вопрос 3</w:t>
      </w:r>
      <w:r w:rsidR="00947522" w:rsidRPr="00E3409F">
        <w:rPr>
          <w:b/>
        </w:rPr>
        <w:t>. Основания и процессуальный порядок отказа в возбуждении уголовного дела.</w:t>
      </w:r>
    </w:p>
    <w:p w:rsidR="00947522" w:rsidRPr="00E3409F" w:rsidRDefault="00947522" w:rsidP="00E3409F">
      <w:pPr>
        <w:pStyle w:val="ab"/>
        <w:spacing w:line="276" w:lineRule="auto"/>
        <w:ind w:firstLine="567"/>
        <w:jc w:val="both"/>
      </w:pPr>
      <w:r w:rsidRPr="00E3409F">
        <w:t xml:space="preserve"> Помимо установления повода и основания к возбуждению уголовного дела необходимым условием законности такого решения является отсутствие обстоятельств, исключающих производство по уголовному делу. Законодатель называет эти обстоятельства основаниями отказа в возбуждении уголовного дела или прекращении уголовного дела. Это основания должны носить фактический характер и быть подтверждены документально. </w:t>
      </w:r>
    </w:p>
    <w:p w:rsidR="00947522" w:rsidRPr="00E3409F" w:rsidRDefault="00947522" w:rsidP="00E3409F">
      <w:pPr>
        <w:pStyle w:val="ab"/>
        <w:spacing w:line="276" w:lineRule="auto"/>
        <w:ind w:firstLine="567"/>
        <w:jc w:val="both"/>
      </w:pPr>
      <w:r w:rsidRPr="00E3409F">
        <w:t xml:space="preserve">Исходя из этого, решение об отказе в возбуждении уголовного дела принимается органом дознания, дознавателем по итогам предварительной проверки сообщения о преступлении в случае, когда имеется повод к возбуждению уголовного дела, однако </w:t>
      </w:r>
      <w:r w:rsidRPr="00E3409F">
        <w:lastRenderedPageBreak/>
        <w:t xml:space="preserve">основания к таковому в ходе предварительной проверки установлены не были. При этом по правилам ч.2 ст. 148 УПК при вынесении постановления об отказе в возбуждении уголовного дела по результатам проверки сообщения о преступлении, связанного с подозрением в его совершении конкретного лица или лиц, </w:t>
      </w:r>
      <w:r w:rsidRPr="00E3409F">
        <w:rPr>
          <w:i/>
        </w:rPr>
        <w:t>орган дознания</w:t>
      </w:r>
      <w:r w:rsidRPr="00E3409F">
        <w:t xml:space="preserve"> (не дознаватель!) обязан рассмотреть вопрос о возбуждении уголовного дела за заведомо ложный донос в отношении лица, заявившего или распространившего ложное сообщение о преступлении.</w:t>
      </w:r>
    </w:p>
    <w:p w:rsidR="00947522" w:rsidRPr="00E3409F" w:rsidRDefault="00947522" w:rsidP="00E3409F">
      <w:pPr>
        <w:pStyle w:val="ab"/>
        <w:spacing w:line="276" w:lineRule="auto"/>
        <w:ind w:firstLine="567"/>
        <w:jc w:val="both"/>
      </w:pPr>
      <w:r w:rsidRPr="00E3409F">
        <w:t xml:space="preserve">Перечень таких оснований законодателем приводится в ст. 24 и 27 УПК: </w:t>
      </w:r>
    </w:p>
    <w:p w:rsidR="00947522" w:rsidRPr="00E3409F" w:rsidRDefault="00947522" w:rsidP="00E3409F">
      <w:pPr>
        <w:pStyle w:val="ab"/>
        <w:spacing w:line="276" w:lineRule="auto"/>
        <w:ind w:firstLine="567"/>
        <w:jc w:val="both"/>
      </w:pPr>
      <w:r w:rsidRPr="00E3409F">
        <w:t>1. Предварительная проверка свидетельствует об отсутствии события преступления, т.е. самого деяния, о котором сообщалось, как о преступлении;</w:t>
      </w:r>
    </w:p>
    <w:p w:rsidR="00947522" w:rsidRPr="00E3409F" w:rsidRDefault="00947522" w:rsidP="00E3409F">
      <w:pPr>
        <w:pStyle w:val="ab"/>
        <w:spacing w:line="276" w:lineRule="auto"/>
        <w:ind w:firstLine="567"/>
        <w:jc w:val="both"/>
      </w:pPr>
      <w:r w:rsidRPr="00E3409F">
        <w:t>2. Отсутствие в деянии состава преступления предполагает, что случай, о котором сообщалось как о преступном, имел место в действительности, но не образует признаков состава преступления, наказ</w:t>
      </w:r>
      <w:r w:rsidR="00CE76F9" w:rsidRPr="00E3409F">
        <w:t>уемого в уголовном порядке  (например</w:t>
      </w:r>
      <w:r w:rsidRPr="00E3409F">
        <w:t xml:space="preserve">, наличие состояния необходимой обороны или крайней необходимости). </w:t>
      </w:r>
    </w:p>
    <w:p w:rsidR="00947522" w:rsidRPr="00E3409F" w:rsidRDefault="00947522" w:rsidP="00E3409F">
      <w:pPr>
        <w:pStyle w:val="ab"/>
        <w:spacing w:line="276" w:lineRule="auto"/>
        <w:ind w:firstLine="567"/>
        <w:jc w:val="both"/>
      </w:pPr>
      <w:r w:rsidRPr="00E3409F">
        <w:t xml:space="preserve">Согласно ч. 2 ст. 24 УПК к отсутствию состава преступления приравниваются случаи, когда преступность и наказуемость определенного деяния были устранены новым уголовным законом (декриминализации содеянного), или лицо, подлежащее привлечению к уголовной ответственности, не достигло возраста, с которого наступает уголовная ответственность за данное деяние. Следует помнить, что за отсутствием в деянии состава преступления отказ в возбуждении уголовного дела возможен лишь </w:t>
      </w:r>
      <w:r w:rsidRPr="00E3409F">
        <w:rPr>
          <w:i/>
        </w:rPr>
        <w:t>при установлении лица</w:t>
      </w:r>
      <w:r w:rsidRPr="00E3409F">
        <w:t xml:space="preserve">, совершившего деяние; </w:t>
      </w:r>
    </w:p>
    <w:p w:rsidR="00947522" w:rsidRPr="00E3409F" w:rsidRDefault="00947522" w:rsidP="00E3409F">
      <w:pPr>
        <w:pStyle w:val="ab"/>
        <w:spacing w:line="276" w:lineRule="auto"/>
        <w:ind w:firstLine="567"/>
        <w:jc w:val="both"/>
      </w:pPr>
      <w:r w:rsidRPr="00E3409F">
        <w:t xml:space="preserve">3. Истечение сроков давности уголовного преследования, определяемое на момент принятия решения в соответствии с правилами, установленными ст. 78 УК РФ. Лицо освобождается от уголовной ответственности, если со дня совершения преступления истекли следующие сроки: </w:t>
      </w:r>
    </w:p>
    <w:p w:rsidR="00947522" w:rsidRPr="00E3409F" w:rsidRDefault="00947522" w:rsidP="00E3409F">
      <w:pPr>
        <w:pStyle w:val="ab"/>
        <w:spacing w:line="276" w:lineRule="auto"/>
        <w:ind w:firstLine="567"/>
        <w:jc w:val="both"/>
      </w:pPr>
      <w:r w:rsidRPr="00E3409F">
        <w:t xml:space="preserve">а) 2 года после совершения преступления небольшой тяжести, </w:t>
      </w:r>
    </w:p>
    <w:p w:rsidR="00947522" w:rsidRPr="00E3409F" w:rsidRDefault="00947522" w:rsidP="00E3409F">
      <w:pPr>
        <w:pStyle w:val="ab"/>
        <w:spacing w:line="276" w:lineRule="auto"/>
        <w:ind w:firstLine="567"/>
        <w:jc w:val="both"/>
      </w:pPr>
      <w:r w:rsidRPr="00E3409F">
        <w:t xml:space="preserve">б) 6 лет со дня совершения преступления средней тяжести, </w:t>
      </w:r>
    </w:p>
    <w:p w:rsidR="00947522" w:rsidRPr="00E3409F" w:rsidRDefault="00947522" w:rsidP="00E3409F">
      <w:pPr>
        <w:pStyle w:val="ab"/>
        <w:spacing w:line="276" w:lineRule="auto"/>
        <w:ind w:firstLine="567"/>
        <w:jc w:val="both"/>
      </w:pPr>
      <w:r w:rsidRPr="00E3409F">
        <w:t xml:space="preserve">в) 10 лет после совершения тяжкого преступления, </w:t>
      </w:r>
    </w:p>
    <w:p w:rsidR="00947522" w:rsidRPr="00E3409F" w:rsidRDefault="00947522" w:rsidP="00E3409F">
      <w:pPr>
        <w:pStyle w:val="ab"/>
        <w:spacing w:line="276" w:lineRule="auto"/>
        <w:ind w:firstLine="567"/>
        <w:jc w:val="both"/>
      </w:pPr>
      <w:r w:rsidRPr="00E3409F">
        <w:t xml:space="preserve">г) 15 лет после совершения особо тяжкого преступления. </w:t>
      </w:r>
    </w:p>
    <w:p w:rsidR="00947522" w:rsidRPr="00E3409F" w:rsidRDefault="00947522" w:rsidP="00E3409F">
      <w:pPr>
        <w:pStyle w:val="ab"/>
        <w:spacing w:line="276" w:lineRule="auto"/>
        <w:ind w:firstLine="567"/>
        <w:jc w:val="both"/>
      </w:pPr>
      <w:r w:rsidRPr="00E3409F">
        <w:t xml:space="preserve">Сроки давности по каждому преступлению исчисляются самостоятельно. При решении вопроса об отказе в возбуждении уголовного дела в отношении несовершеннолетнего лица следует также руководствоваться и положениями ст. 94 УК РФ, в которой сказано, что сроки давности, предусмотренные ст. 78 УК РФ, при освобождении несовершеннолетнего от уголовной ответственности сокращаются наполовину; </w:t>
      </w:r>
    </w:p>
    <w:p w:rsidR="00947522" w:rsidRPr="00E3409F" w:rsidRDefault="00947522" w:rsidP="00E3409F">
      <w:pPr>
        <w:pStyle w:val="ab"/>
        <w:spacing w:line="276" w:lineRule="auto"/>
        <w:ind w:firstLine="567"/>
        <w:jc w:val="both"/>
      </w:pPr>
      <w:r w:rsidRPr="00E3409F">
        <w:t xml:space="preserve">4. Лицо, совершившее преступление и подлежащее привлечению в качестве подозреваемого, обвиняемого, скончалось до возбуждения уголовного дела, за исключением случаев, когда производство по уголовному делу необходимо для реабилитации умершего. Вместе с тем, в данном случае возможно также и возбуждение уголовного дела. Например, если есть основания полагать, что преступление совершено в группе, гибель исполнителя не является основанием для вынесения решения об отказе в возбуждении уголовного дела. В таких случаях уголовное дело целесообразно возбудить не в отношении конкретного лица, а по факту совершения преступления с последующим производством расследования в целях установления организаторов, пособников и других соучастников и привлечения их к уголовной ответственности; </w:t>
      </w:r>
    </w:p>
    <w:p w:rsidR="00947522" w:rsidRPr="00E3409F" w:rsidRDefault="00947522" w:rsidP="00E3409F">
      <w:pPr>
        <w:pStyle w:val="ab"/>
        <w:spacing w:line="276" w:lineRule="auto"/>
        <w:ind w:firstLine="567"/>
        <w:jc w:val="both"/>
      </w:pPr>
      <w:r w:rsidRPr="00E3409F">
        <w:t xml:space="preserve">5. Отсутствие заявления потерпевшего, если уголовное дело может быть возбуждено </w:t>
      </w:r>
      <w:r w:rsidRPr="00E3409F">
        <w:lastRenderedPageBreak/>
        <w:t xml:space="preserve">не иначе как по его заявлению, за исключением случаев, предусмотренных ч. 4 ст. 20 УПК, когда преступление совершено в отношении лица, находящегося в зависимом состоянии или по иным причинам не способного самостоятельно воспользоваться принадлежащими ему правами. Так, если деяние, предусмотренное главой 23 УК РФ «Преступления против интересов службы в коммерческих и иных организациях», причинило вред исключительно коммерческой или иной организации, не являющейся государственным или муниципальным предприятием, и не причинило вреда интересам других организаций, а также интересам граждан, общества или государства, то уголовное дело возбуждается по заявлению руководителя данной организации или с его согласия (ст. 23 УПК); </w:t>
      </w:r>
    </w:p>
    <w:p w:rsidR="00947522" w:rsidRPr="00E3409F" w:rsidRDefault="00947522" w:rsidP="00E3409F">
      <w:pPr>
        <w:pStyle w:val="ab"/>
        <w:spacing w:line="276" w:lineRule="auto"/>
        <w:ind w:firstLine="567"/>
        <w:jc w:val="both"/>
      </w:pPr>
      <w:r w:rsidRPr="00E3409F">
        <w:t>6</w:t>
      </w:r>
      <w:r w:rsidRPr="00E3409F">
        <w:rPr>
          <w:i/>
        </w:rPr>
        <w:t xml:space="preserve">. </w:t>
      </w:r>
      <w:r w:rsidRPr="00E3409F">
        <w:t xml:space="preserve">При объявлении на этапе предварительной проверки амнистии, если в постановлении Государственной Думы об объявлении амнистии содержится предписание не возбуждать уголовных дел соответствующей категории; </w:t>
      </w:r>
    </w:p>
    <w:p w:rsidR="00947522" w:rsidRPr="00E3409F" w:rsidRDefault="00947522" w:rsidP="00E3409F">
      <w:pPr>
        <w:pStyle w:val="ab"/>
        <w:spacing w:line="276" w:lineRule="auto"/>
        <w:ind w:firstLine="567"/>
        <w:jc w:val="both"/>
      </w:pPr>
      <w:r w:rsidRPr="00E3409F">
        <w:t>7. Если в отношении лица, на которое в заявлении (сообщении) содержится указание как на лицо, совершившее преступление, имеется вступивший в законную силу приговор суда по тому же обвинению, либо определение суда или постановление судьи о прекращении уголовного дела по тому же обвинению (п. 4 ч. 1 ст. 27 УПК);</w:t>
      </w:r>
    </w:p>
    <w:p w:rsidR="00947522" w:rsidRPr="00E3409F" w:rsidRDefault="00947522" w:rsidP="00E3409F">
      <w:pPr>
        <w:pStyle w:val="ab"/>
        <w:spacing w:line="276" w:lineRule="auto"/>
        <w:ind w:firstLine="567"/>
        <w:jc w:val="both"/>
      </w:pPr>
      <w:r w:rsidRPr="00E3409F">
        <w:t>8. Наличие неотмененного постановления органа дознания, следователя или прокурора о прекращении уголовного дела по тому же обвинению либо об отказе в возбуждении уголовного дела (п. 5 ч. 1 ст. 27 УПК).</w:t>
      </w:r>
    </w:p>
    <w:p w:rsidR="00947522" w:rsidRPr="00E3409F" w:rsidRDefault="00947522" w:rsidP="00E3409F">
      <w:pPr>
        <w:pStyle w:val="6"/>
        <w:keepNext w:val="0"/>
        <w:spacing w:before="0" w:line="276" w:lineRule="auto"/>
        <w:ind w:firstLine="567"/>
        <w:jc w:val="both"/>
        <w:rPr>
          <w:b w:val="0"/>
          <w:bCs w:val="0"/>
          <w:sz w:val="24"/>
          <w:szCs w:val="24"/>
        </w:rPr>
      </w:pPr>
      <w:r w:rsidRPr="00E3409F">
        <w:rPr>
          <w:b w:val="0"/>
          <w:bCs w:val="0"/>
          <w:sz w:val="24"/>
          <w:szCs w:val="24"/>
        </w:rPr>
        <w:t>9. Невозможность возбуждения уголовного дела дознавателем ввиду отнесения данной категории дел к компетенции мирового судьи. Установление в ходе проведения предварительной проверки признаков преступления, уголовное преследования по которому должно осуществляться в частном порядке, за исключением случаем, предусмотренных ч. 4 ст. 20 УПК, указывает на необходимость передачи материалов по подсудности в мировой суд. При этом должностное лицо органа дознания не вправе принимать меры к примирению потерпевшего с обвиняемым и отказывать в возбуждении уголовного дела по основанию, указанному в п. 5 ч. 1 ст. 24 УПК, поскольку, согласно п. 3 ч. 1 ст. 145 УПК, сообщение в таком случае должно быть направлено в суд</w:t>
      </w:r>
      <w:r w:rsidRPr="00E3409F">
        <w:rPr>
          <w:rStyle w:val="aa"/>
          <w:b w:val="0"/>
          <w:bCs w:val="0"/>
          <w:sz w:val="24"/>
          <w:szCs w:val="24"/>
        </w:rPr>
        <w:footnoteReference w:id="9"/>
      </w:r>
      <w:r w:rsidRPr="00E3409F">
        <w:rPr>
          <w:b w:val="0"/>
          <w:bCs w:val="0"/>
          <w:sz w:val="24"/>
          <w:szCs w:val="24"/>
        </w:rPr>
        <w:t>.</w:t>
      </w:r>
    </w:p>
    <w:p w:rsidR="00947522" w:rsidRPr="00E3409F" w:rsidRDefault="00947522" w:rsidP="00E3409F">
      <w:pPr>
        <w:pStyle w:val="ab"/>
        <w:spacing w:line="276" w:lineRule="auto"/>
        <w:ind w:firstLine="567"/>
        <w:jc w:val="both"/>
      </w:pPr>
      <w:r w:rsidRPr="00E3409F">
        <w:t xml:space="preserve">Процессуальный порядок отказа в возбуждении уголовного дела закреплен и регламентирован положениями ст. 148 УПК. Решение органа дознания, дознавателя об отказе в возбуждении уголовного дела оформляется постановлением, копия которого в течение 24 часов направляется заявителю и прокурору для осуществления надзора (ч. 4 ст. 148 УПК). </w:t>
      </w:r>
    </w:p>
    <w:p w:rsidR="00947522" w:rsidRPr="00E3409F" w:rsidRDefault="00947522" w:rsidP="00E3409F">
      <w:pPr>
        <w:spacing w:line="276" w:lineRule="auto"/>
        <w:ind w:firstLine="567"/>
        <w:jc w:val="both"/>
      </w:pPr>
      <w:r w:rsidRPr="00E3409F">
        <w:t xml:space="preserve">О вынесенном по результатам проверки сообщения о преступлении решении должностное лицо, принявшее такое решение, обязано уведомить лицо, сообщившее о преступлении. Уведомление должно быть письменным и содержать основания принятия решения, само процессуальное решение, указание на право заявителя на обжалование такового решения и порядок обжалования прокурору или в суд в соответствии с положениями ст. 124 и 125 УПК. В материалах проверки или уголовного дела (в случае его возбуждения) должно содержаться документальное подтверждение факта уведомления. </w:t>
      </w:r>
    </w:p>
    <w:p w:rsidR="00947522" w:rsidRPr="00E3409F" w:rsidRDefault="00947522" w:rsidP="00E3409F">
      <w:pPr>
        <w:spacing w:line="276" w:lineRule="auto"/>
        <w:ind w:firstLine="567"/>
        <w:jc w:val="both"/>
      </w:pPr>
      <w:r w:rsidRPr="00E3409F">
        <w:lastRenderedPageBreak/>
        <w:t>Все материалы об отказе в возбуждении уголовного дела должны быть зарегистрированы в журнале учета материалов, по которым вынесены постановления об отказе в возбуждении уголовного дела. Материалу присваивается очередной двойной порядковый номер (через дробь): номер согласно регистрации в КУСП / номер по журналу учета отказных материалов.</w:t>
      </w:r>
    </w:p>
    <w:p w:rsidR="00947522" w:rsidRPr="00E3409F" w:rsidRDefault="00947522" w:rsidP="00E3409F">
      <w:pPr>
        <w:spacing w:line="276" w:lineRule="auto"/>
        <w:ind w:firstLine="567"/>
        <w:jc w:val="both"/>
        <w:rPr>
          <w:i/>
        </w:rPr>
      </w:pPr>
      <w:r w:rsidRPr="00E3409F">
        <w:rPr>
          <w:i/>
        </w:rPr>
        <w:t>Таким образом, алгоритм процессуального порядка отказа в возбуждении уголовного дела включает в себя следующие этапы.</w:t>
      </w:r>
    </w:p>
    <w:p w:rsidR="00947522" w:rsidRPr="00E3409F" w:rsidRDefault="00947522" w:rsidP="00E3409F">
      <w:pPr>
        <w:spacing w:line="276" w:lineRule="auto"/>
        <w:ind w:firstLine="567"/>
        <w:jc w:val="both"/>
      </w:pPr>
      <w:r w:rsidRPr="00E3409F">
        <w:t>1. Оценка дознавателем полученных фактических данных и принятие решения об отказе в возбуждении уголовного дела при отсутствии оснований для возбуждения уголовного дела.</w:t>
      </w:r>
    </w:p>
    <w:p w:rsidR="00947522" w:rsidRPr="00E3409F" w:rsidRDefault="00947522" w:rsidP="00E3409F">
      <w:pPr>
        <w:spacing w:line="276" w:lineRule="auto"/>
        <w:ind w:firstLine="567"/>
        <w:jc w:val="both"/>
      </w:pPr>
      <w:r w:rsidRPr="00E3409F">
        <w:t>2. Вынесение постановления об отказе в возбуждении уголовного дела.</w:t>
      </w:r>
    </w:p>
    <w:p w:rsidR="00947522" w:rsidRPr="00E3409F" w:rsidRDefault="00947522" w:rsidP="00E3409F">
      <w:pPr>
        <w:spacing w:line="276" w:lineRule="auto"/>
        <w:ind w:firstLine="567"/>
        <w:jc w:val="both"/>
      </w:pPr>
      <w:r w:rsidRPr="00E3409F">
        <w:t>3. Незамедлительное (в течение 24 часов) направление копии постановления об отказе в возбуждении уголовного дела прокурору.</w:t>
      </w:r>
    </w:p>
    <w:p w:rsidR="00947522" w:rsidRPr="00E3409F" w:rsidRDefault="00947522" w:rsidP="00E3409F">
      <w:pPr>
        <w:spacing w:line="276" w:lineRule="auto"/>
        <w:ind w:firstLine="567"/>
        <w:jc w:val="both"/>
      </w:pPr>
      <w:r w:rsidRPr="00E3409F">
        <w:t>4. Уведомление (в течение 24 часов) заявителя о принятом решении отказать в возбуждении уголовного дела.</w:t>
      </w:r>
    </w:p>
    <w:p w:rsidR="00947522" w:rsidRPr="00E3409F" w:rsidRDefault="00947522" w:rsidP="00E3409F">
      <w:pPr>
        <w:spacing w:line="276" w:lineRule="auto"/>
        <w:ind w:firstLine="567"/>
        <w:jc w:val="both"/>
      </w:pPr>
      <w:r w:rsidRPr="00E3409F">
        <w:t>5. Разъяснение заявителю права обжаловать данное постановление и порядок такого обжалования прокурору или в суд по правилам  ст. 124 и 125 УПК.</w:t>
      </w:r>
    </w:p>
    <w:p w:rsidR="00947522" w:rsidRPr="00E3409F" w:rsidRDefault="00947522" w:rsidP="00E3409F">
      <w:pPr>
        <w:pStyle w:val="a3"/>
        <w:widowControl/>
        <w:spacing w:before="0" w:line="276" w:lineRule="auto"/>
        <w:ind w:firstLine="567"/>
        <w:rPr>
          <w:rFonts w:ascii="Times New Roman" w:hAnsi="Times New Roman" w:cs="Times New Roman"/>
          <w:sz w:val="24"/>
          <w:szCs w:val="24"/>
        </w:rPr>
      </w:pPr>
      <w:bookmarkStart w:id="0" w:name="_Toc55433707"/>
      <w:bookmarkEnd w:id="0"/>
      <w:r w:rsidRPr="00E3409F">
        <w:rPr>
          <w:rFonts w:ascii="Times New Roman" w:hAnsi="Times New Roman" w:cs="Times New Roman"/>
          <w:sz w:val="24"/>
          <w:szCs w:val="24"/>
        </w:rPr>
        <w:t>Жалобу на решение органа дознания, дознавателя, следователя прокурор рассматривает в течение 3 суток со дня получения. В исключительных случаях, требующих наличия дополнительных материалов либо принятия иных мер, допускается продление срока рассмотрения жалобы до 10 суток. О продлении срока рассмотрения жалобы должен быть извещен заявитель (ст. 124 УПК).</w:t>
      </w:r>
    </w:p>
    <w:p w:rsidR="00947522" w:rsidRPr="00E3409F" w:rsidRDefault="00947522" w:rsidP="00E3409F">
      <w:pPr>
        <w:spacing w:line="276" w:lineRule="auto"/>
        <w:ind w:firstLine="567"/>
        <w:jc w:val="both"/>
      </w:pPr>
      <w:r w:rsidRPr="00E3409F">
        <w:t xml:space="preserve">По результатам рассмотрения жалобы прокурор выносит постановление о полном или частичном удовлетворении жалобы либо об отказе в ее удовлетворении. Если прокурор признает постановление органа дознания или дознавателя об отказе в возбуждении уголовного дела незаконным или необоснованным, то он отменяет его своим мотивированным постановлением, которое направляется начальнику органа дознания с обязательными для исполнения указаниями (ч. 6 ст. 148 УПК, п. 4, 6 ч. 2 ст. 37 УПК). Заявитель должен быть незамедлительно уведомлен о принятом по жалобе решении и порядке его обжалования. </w:t>
      </w:r>
    </w:p>
    <w:p w:rsidR="00947522" w:rsidRPr="00E3409F" w:rsidRDefault="00947522" w:rsidP="00E3409F">
      <w:pPr>
        <w:pStyle w:val="ab"/>
        <w:spacing w:line="276" w:lineRule="auto"/>
        <w:ind w:firstLine="567"/>
        <w:jc w:val="both"/>
      </w:pPr>
      <w:r w:rsidRPr="00E3409F">
        <w:t>Начальник подразделения дознания вправе лишь ходатайствовать перед прокурором об отмене незаконного или необоснованного постановления дознавателя об отказе в возбуждении уголовного дела (п. 4 ч. 1 ст. 40.1 УПК). Постановление об отказе прокурором в даче согласия на возбуждение уголовного дела также может быть обжаловано в соответствии со статьями 123, 125 УПК.</w:t>
      </w:r>
    </w:p>
    <w:p w:rsidR="00947522" w:rsidRPr="00E3409F" w:rsidRDefault="00947522" w:rsidP="00E3409F">
      <w:pPr>
        <w:pStyle w:val="ab"/>
        <w:spacing w:line="276" w:lineRule="auto"/>
        <w:ind w:firstLine="567"/>
        <w:jc w:val="both"/>
      </w:pPr>
      <w:r w:rsidRPr="00E3409F">
        <w:t xml:space="preserve">Судья проверяет законность и обоснованность действий (бездействия) и решений дознавателя и органа дознания в течение 5 суток со дня поступления жалобы. Жалоба рассматривается в ходе судебного заседания. В заседании, кроме представителя органа дознания, дознавателя, следователя, прокурора, вправе участвовать лица, чьи интересы непосредственно затрагиваются обжалуемым действием (бездействием) или решением. Если судья признает отказ в возбуждении уголовного дела незаконным или необоснованным, то он выносит соответствующее постановление, копии которое направляется для исполнения начальнику органа дознания и заявителю. </w:t>
      </w:r>
    </w:p>
    <w:p w:rsidR="00E04A14" w:rsidRPr="00840109" w:rsidRDefault="001435E3" w:rsidP="00E04A14">
      <w:pPr>
        <w:spacing w:line="360" w:lineRule="auto"/>
        <w:jc w:val="both"/>
        <w:rPr>
          <w:sz w:val="28"/>
          <w:szCs w:val="28"/>
        </w:rPr>
      </w:pPr>
      <w:r>
        <w:rPr>
          <w:sz w:val="28"/>
          <w:szCs w:val="28"/>
        </w:rPr>
        <w:t xml:space="preserve"> </w:t>
      </w:r>
    </w:p>
    <w:p w:rsidR="00246005" w:rsidRPr="00246005" w:rsidRDefault="00246005" w:rsidP="007226A2">
      <w:pPr>
        <w:spacing w:line="360" w:lineRule="auto"/>
        <w:ind w:firstLine="567"/>
        <w:jc w:val="both"/>
        <w:rPr>
          <w:b/>
          <w:sz w:val="28"/>
          <w:szCs w:val="28"/>
        </w:rPr>
      </w:pPr>
    </w:p>
    <w:sectPr w:rsidR="00246005" w:rsidRPr="00246005" w:rsidSect="008F0CC2">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090" w:rsidRDefault="00C74090">
      <w:r>
        <w:separator/>
      </w:r>
    </w:p>
  </w:endnote>
  <w:endnote w:type="continuationSeparator" w:id="1">
    <w:p w:rsidR="00C74090" w:rsidRDefault="00C74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C2" w:rsidRDefault="00B647FE" w:rsidP="008F0CC2">
    <w:pPr>
      <w:pStyle w:val="ac"/>
      <w:framePr w:wrap="around" w:vAnchor="text" w:hAnchor="margin" w:xAlign="right" w:y="1"/>
      <w:rPr>
        <w:rStyle w:val="ad"/>
      </w:rPr>
    </w:pPr>
    <w:r>
      <w:rPr>
        <w:rStyle w:val="ad"/>
      </w:rPr>
      <w:fldChar w:fldCharType="begin"/>
    </w:r>
    <w:r w:rsidR="008F0CC2">
      <w:rPr>
        <w:rStyle w:val="ad"/>
      </w:rPr>
      <w:instrText xml:space="preserve">PAGE  </w:instrText>
    </w:r>
    <w:r>
      <w:rPr>
        <w:rStyle w:val="ad"/>
      </w:rPr>
      <w:fldChar w:fldCharType="end"/>
    </w:r>
  </w:p>
  <w:p w:rsidR="008F0CC2" w:rsidRDefault="008F0CC2" w:rsidP="008F0CC2">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C2" w:rsidRDefault="00B647FE" w:rsidP="008F0CC2">
    <w:pPr>
      <w:pStyle w:val="ac"/>
      <w:framePr w:wrap="around" w:vAnchor="text" w:hAnchor="margin" w:xAlign="right" w:y="1"/>
      <w:rPr>
        <w:rStyle w:val="ad"/>
      </w:rPr>
    </w:pPr>
    <w:r>
      <w:rPr>
        <w:rStyle w:val="ad"/>
      </w:rPr>
      <w:fldChar w:fldCharType="begin"/>
    </w:r>
    <w:r w:rsidR="008F0CC2">
      <w:rPr>
        <w:rStyle w:val="ad"/>
      </w:rPr>
      <w:instrText xml:space="preserve">PAGE  </w:instrText>
    </w:r>
    <w:r>
      <w:rPr>
        <w:rStyle w:val="ad"/>
      </w:rPr>
      <w:fldChar w:fldCharType="separate"/>
    </w:r>
    <w:r w:rsidR="00E3409F">
      <w:rPr>
        <w:rStyle w:val="ad"/>
        <w:noProof/>
      </w:rPr>
      <w:t>16</w:t>
    </w:r>
    <w:r>
      <w:rPr>
        <w:rStyle w:val="ad"/>
      </w:rPr>
      <w:fldChar w:fldCharType="end"/>
    </w:r>
  </w:p>
  <w:p w:rsidR="008F0CC2" w:rsidRDefault="008F0CC2" w:rsidP="008F0CC2">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090" w:rsidRDefault="00C74090">
      <w:r>
        <w:separator/>
      </w:r>
    </w:p>
  </w:footnote>
  <w:footnote w:type="continuationSeparator" w:id="1">
    <w:p w:rsidR="00C74090" w:rsidRDefault="00C74090">
      <w:r>
        <w:continuationSeparator/>
      </w:r>
    </w:p>
  </w:footnote>
  <w:footnote w:id="2">
    <w:p w:rsidR="00947522" w:rsidRDefault="00947522" w:rsidP="00947522">
      <w:pPr>
        <w:pStyle w:val="ab"/>
        <w:jc w:val="both"/>
      </w:pPr>
      <w:r>
        <w:rPr>
          <w:rStyle w:val="aa"/>
        </w:rPr>
        <w:footnoteRef/>
      </w:r>
      <w:r>
        <w:t xml:space="preserve"> Словарь по уголовно-процессуальному праву (досудебное производство)/ под ред. М.В. Мешкова. М.: Московский университет МВД России, 2005. – С. 74.</w:t>
      </w:r>
    </w:p>
  </w:footnote>
  <w:footnote w:id="3">
    <w:p w:rsidR="00947522" w:rsidRPr="00E9355F" w:rsidRDefault="00947522" w:rsidP="00947522">
      <w:pPr>
        <w:pStyle w:val="a3"/>
        <w:widowControl/>
        <w:spacing w:before="0" w:line="240" w:lineRule="auto"/>
        <w:ind w:firstLine="0"/>
        <w:rPr>
          <w:rFonts w:ascii="Times New Roman" w:hAnsi="Times New Roman" w:cs="Times New Roman"/>
          <w:sz w:val="20"/>
          <w:szCs w:val="20"/>
        </w:rPr>
      </w:pPr>
      <w:r>
        <w:rPr>
          <w:rStyle w:val="aa"/>
          <w:rFonts w:ascii="Times New Roman" w:hAnsi="Times New Roman" w:cs="Times New Roman"/>
          <w:sz w:val="24"/>
          <w:szCs w:val="24"/>
        </w:rPr>
        <w:footnoteRef/>
      </w:r>
      <w:r>
        <w:rPr>
          <w:rFonts w:ascii="Times New Roman" w:hAnsi="Times New Roman" w:cs="Times New Roman"/>
          <w:sz w:val="24"/>
          <w:szCs w:val="24"/>
        </w:rPr>
        <w:t xml:space="preserve"> </w:t>
      </w:r>
      <w:r w:rsidRPr="00E9355F">
        <w:rPr>
          <w:rFonts w:ascii="Times New Roman" w:hAnsi="Times New Roman" w:cs="Times New Roman"/>
          <w:sz w:val="20"/>
          <w:szCs w:val="20"/>
        </w:rPr>
        <w:t>Если заявитель – физическое лицо, таковыми данными являются: его ФИО, место жительства, место работы, в некоторых случаях иные данные, необходимые, по мнению должностного лица, принимающего заявление, для его последующей проверки.</w:t>
      </w:r>
    </w:p>
  </w:footnote>
  <w:footnote w:id="4">
    <w:p w:rsidR="00947522" w:rsidRPr="0017678D" w:rsidRDefault="00947522" w:rsidP="00947522">
      <w:pPr>
        <w:pStyle w:val="a8"/>
        <w:jc w:val="both"/>
      </w:pPr>
      <w:r>
        <w:rPr>
          <w:rStyle w:val="aa"/>
          <w:sz w:val="24"/>
          <w:szCs w:val="24"/>
        </w:rPr>
        <w:footnoteRef/>
      </w:r>
      <w:r>
        <w:rPr>
          <w:sz w:val="24"/>
          <w:szCs w:val="24"/>
        </w:rPr>
        <w:t xml:space="preserve"> </w:t>
      </w:r>
      <w:r w:rsidRPr="0017678D">
        <w:t>По делам частного и частно-публичного обвинения заявление также обязательно должно содержать ясно выраженную просьбу о привлечении виновного к уголовной ответственности, без чего оно (заявление) не имеет юридического значения (повода) к возбуждению уголовного процесса. Дела об этих преступлениях могут быть возбуждены только в том случае, если с просьбой об этом обратился сам потерпевший (потерпевшая) и если просьба эта адресована органу дознания или (по делам частного обвинения) мировому судье. Если же потерпевший сообщает о преступлении этим органам (должностным лицам) и просит своего обидчика не судить, а «попугать», перевоспитать или примерно наказать в дисциплинарном порядке, в возбуждении уголовного дела должно быть отказано ввиду отсутствия законного повода. А если потерпевший жалуется должностному лицу или органу, который вообще не наделен правом возбуждения уголовного дела, например начальству обидчика, жалоба вообще не может иметь юридических последствий и должна быть оставлена без движения: факт преступления может быть установлен только в уголовном процессе, который потерпевший решил по каким-то причинам избежать.</w:t>
      </w:r>
    </w:p>
  </w:footnote>
  <w:footnote w:id="5">
    <w:p w:rsidR="00947522" w:rsidRPr="0017678D" w:rsidRDefault="00947522" w:rsidP="00947522">
      <w:pPr>
        <w:pStyle w:val="a3"/>
        <w:widowControl/>
        <w:spacing w:before="0" w:line="240" w:lineRule="auto"/>
        <w:ind w:firstLine="0"/>
        <w:rPr>
          <w:rFonts w:ascii="Times New Roman" w:hAnsi="Times New Roman" w:cs="Times New Roman"/>
          <w:sz w:val="20"/>
          <w:szCs w:val="20"/>
        </w:rPr>
      </w:pPr>
      <w:r>
        <w:rPr>
          <w:rStyle w:val="aa"/>
          <w:rFonts w:ascii="Times New Roman" w:hAnsi="Times New Roman" w:cs="Times New Roman"/>
          <w:sz w:val="24"/>
          <w:szCs w:val="24"/>
        </w:rPr>
        <w:footnoteRef/>
      </w:r>
      <w:r>
        <w:rPr>
          <w:rFonts w:ascii="Times New Roman" w:hAnsi="Times New Roman" w:cs="Times New Roman"/>
          <w:sz w:val="24"/>
          <w:szCs w:val="24"/>
        </w:rPr>
        <w:t xml:space="preserve"> </w:t>
      </w:r>
      <w:r w:rsidRPr="0017678D">
        <w:rPr>
          <w:rFonts w:ascii="Times New Roman" w:hAnsi="Times New Roman" w:cs="Times New Roman"/>
          <w:sz w:val="20"/>
          <w:szCs w:val="20"/>
        </w:rPr>
        <w:t>Заявление о преступлении, совершенном заявителем, также будет считаться явкой с повинной, но лишь в том случае, если на момент его подачи правоохранительным органам неизвестно о совершенном преступлении либо в его совершении заявитель на момент подачи заявления не подозревался.</w:t>
      </w:r>
    </w:p>
  </w:footnote>
  <w:footnote w:id="6">
    <w:p w:rsidR="00947522" w:rsidRPr="0017678D" w:rsidRDefault="00947522" w:rsidP="00947522">
      <w:pPr>
        <w:pStyle w:val="ab"/>
        <w:jc w:val="both"/>
        <w:rPr>
          <w:sz w:val="20"/>
          <w:szCs w:val="20"/>
        </w:rPr>
      </w:pPr>
      <w:r>
        <w:rPr>
          <w:rStyle w:val="aa"/>
        </w:rPr>
        <w:footnoteRef/>
      </w:r>
      <w:r>
        <w:t xml:space="preserve"> </w:t>
      </w:r>
      <w:r w:rsidRPr="0017678D">
        <w:rPr>
          <w:sz w:val="20"/>
          <w:szCs w:val="20"/>
        </w:rPr>
        <w:t>Говоря о протоколе явки с повинной, следует напомнить, что в УК РФ явка с повинной названа среди прочих смягчающих обстоятельств (п.«и» ч.1 ст. 61 УК), в связи с чем при отсутствии отягчающих обстоятельств на основании ч.1 ст. 62 УК срок или размер наказания пришедшего с явкой не могут превышать 2/3 максимального срока или размера наиболее строгого вида наказания, предусмотренного соответствующей статьей Особенной части УК.</w:t>
      </w:r>
    </w:p>
  </w:footnote>
  <w:footnote w:id="7">
    <w:p w:rsidR="00947522" w:rsidRPr="0017678D" w:rsidRDefault="00947522" w:rsidP="00947522">
      <w:pPr>
        <w:pStyle w:val="a8"/>
        <w:jc w:val="both"/>
      </w:pPr>
      <w:r>
        <w:rPr>
          <w:rStyle w:val="aa"/>
          <w:sz w:val="24"/>
          <w:szCs w:val="24"/>
        </w:rPr>
        <w:footnoteRef/>
      </w:r>
      <w:r>
        <w:rPr>
          <w:sz w:val="24"/>
          <w:szCs w:val="24"/>
        </w:rPr>
        <w:t xml:space="preserve"> </w:t>
      </w:r>
      <w:r w:rsidRPr="0017678D">
        <w:t xml:space="preserve">В УПК РСФСР </w:t>
      </w:r>
      <w:smartTag w:uri="urn:schemas-microsoft-com:office:smarttags" w:element="metricconverter">
        <w:smartTagPr>
          <w:attr w:name="ProductID" w:val="1960 г"/>
        </w:smartTagPr>
        <w:r w:rsidRPr="0017678D">
          <w:t>1960 г</w:t>
        </w:r>
      </w:smartTag>
      <w:r w:rsidRPr="0017678D">
        <w:t>. (п. 6 ч. 1 ст. 108) непосредственное обнаружение признаков преступления фигурировало в качестве самостоятельного повода для возбуждения уголовного дела.</w:t>
      </w:r>
    </w:p>
  </w:footnote>
  <w:footnote w:id="8">
    <w:p w:rsidR="00947522" w:rsidRPr="0017678D" w:rsidRDefault="00947522" w:rsidP="00947522">
      <w:pPr>
        <w:pStyle w:val="a6"/>
        <w:spacing w:before="0"/>
        <w:ind w:firstLine="0"/>
        <w:rPr>
          <w:sz w:val="20"/>
          <w:szCs w:val="20"/>
        </w:rPr>
      </w:pPr>
      <w:r w:rsidRPr="0017678D">
        <w:rPr>
          <w:rStyle w:val="a5"/>
          <w:sz w:val="20"/>
          <w:szCs w:val="20"/>
        </w:rPr>
        <w:footnoteRef/>
      </w:r>
      <w:r w:rsidRPr="0017678D">
        <w:rPr>
          <w:sz w:val="20"/>
          <w:szCs w:val="20"/>
        </w:rPr>
        <w:t xml:space="preserve"> В ст. 11 ФЗ «Об оперативно-</w:t>
      </w:r>
      <w:r w:rsidR="0017678D">
        <w:rPr>
          <w:sz w:val="20"/>
          <w:szCs w:val="20"/>
        </w:rPr>
        <w:t>розыскно</w:t>
      </w:r>
      <w:r w:rsidRPr="0017678D">
        <w:rPr>
          <w:sz w:val="20"/>
          <w:szCs w:val="20"/>
        </w:rPr>
        <w:t>й деятельности» прямо указывается, что ее результаты (в том числе полученные негласно, конспиративно, с использованием специальных средств и методов) могут служить поводом к возбуждению уголовного дела.</w:t>
      </w:r>
    </w:p>
  </w:footnote>
  <w:footnote w:id="9">
    <w:p w:rsidR="00947522" w:rsidRDefault="00947522" w:rsidP="00947522">
      <w:pPr>
        <w:pStyle w:val="a8"/>
        <w:jc w:val="both"/>
        <w:rPr>
          <w:sz w:val="24"/>
          <w:szCs w:val="24"/>
        </w:rPr>
      </w:pPr>
      <w:r>
        <w:rPr>
          <w:rStyle w:val="aa"/>
          <w:sz w:val="24"/>
          <w:szCs w:val="24"/>
        </w:rPr>
        <w:footnoteRef/>
      </w:r>
      <w:r>
        <w:rPr>
          <w:sz w:val="24"/>
          <w:szCs w:val="24"/>
        </w:rPr>
        <w:t xml:space="preserve"> По этому вопросу см. письмо Генеральной прокуратуры РФ и МВД Россия «О практике предупреждения преступлений против личности в быту» от 25 мая 1993 года.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AC2"/>
    <w:multiLevelType w:val="hybridMultilevel"/>
    <w:tmpl w:val="FB9E666E"/>
    <w:lvl w:ilvl="0" w:tplc="0419000F">
      <w:start w:val="1"/>
      <w:numFmt w:val="decimal"/>
      <w:lvlText w:val="%1."/>
      <w:lvlJc w:val="left"/>
      <w:pPr>
        <w:ind w:left="1362" w:hanging="360"/>
      </w:pPr>
    </w:lvl>
    <w:lvl w:ilvl="1" w:tplc="04190019" w:tentative="1">
      <w:start w:val="1"/>
      <w:numFmt w:val="lowerLetter"/>
      <w:lvlText w:val="%2."/>
      <w:lvlJc w:val="left"/>
      <w:pPr>
        <w:ind w:left="2082" w:hanging="360"/>
      </w:pPr>
    </w:lvl>
    <w:lvl w:ilvl="2" w:tplc="0419001B" w:tentative="1">
      <w:start w:val="1"/>
      <w:numFmt w:val="lowerRoman"/>
      <w:lvlText w:val="%3."/>
      <w:lvlJc w:val="right"/>
      <w:pPr>
        <w:ind w:left="2802" w:hanging="180"/>
      </w:pPr>
    </w:lvl>
    <w:lvl w:ilvl="3" w:tplc="0419000F" w:tentative="1">
      <w:start w:val="1"/>
      <w:numFmt w:val="decimal"/>
      <w:lvlText w:val="%4."/>
      <w:lvlJc w:val="left"/>
      <w:pPr>
        <w:ind w:left="3522" w:hanging="360"/>
      </w:pPr>
    </w:lvl>
    <w:lvl w:ilvl="4" w:tplc="04190019" w:tentative="1">
      <w:start w:val="1"/>
      <w:numFmt w:val="lowerLetter"/>
      <w:lvlText w:val="%5."/>
      <w:lvlJc w:val="left"/>
      <w:pPr>
        <w:ind w:left="4242" w:hanging="360"/>
      </w:pPr>
    </w:lvl>
    <w:lvl w:ilvl="5" w:tplc="0419001B" w:tentative="1">
      <w:start w:val="1"/>
      <w:numFmt w:val="lowerRoman"/>
      <w:lvlText w:val="%6."/>
      <w:lvlJc w:val="right"/>
      <w:pPr>
        <w:ind w:left="4962" w:hanging="180"/>
      </w:pPr>
    </w:lvl>
    <w:lvl w:ilvl="6" w:tplc="0419000F" w:tentative="1">
      <w:start w:val="1"/>
      <w:numFmt w:val="decimal"/>
      <w:lvlText w:val="%7."/>
      <w:lvlJc w:val="left"/>
      <w:pPr>
        <w:ind w:left="5682" w:hanging="360"/>
      </w:pPr>
    </w:lvl>
    <w:lvl w:ilvl="7" w:tplc="04190019" w:tentative="1">
      <w:start w:val="1"/>
      <w:numFmt w:val="lowerLetter"/>
      <w:lvlText w:val="%8."/>
      <w:lvlJc w:val="left"/>
      <w:pPr>
        <w:ind w:left="6402" w:hanging="360"/>
      </w:pPr>
    </w:lvl>
    <w:lvl w:ilvl="8" w:tplc="0419001B" w:tentative="1">
      <w:start w:val="1"/>
      <w:numFmt w:val="lowerRoman"/>
      <w:lvlText w:val="%9."/>
      <w:lvlJc w:val="right"/>
      <w:pPr>
        <w:ind w:left="7122" w:hanging="180"/>
      </w:pPr>
    </w:lvl>
  </w:abstractNum>
  <w:abstractNum w:abstractNumId="1">
    <w:nsid w:val="01A00B65"/>
    <w:multiLevelType w:val="hybridMultilevel"/>
    <w:tmpl w:val="AE1C00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134516"/>
    <w:multiLevelType w:val="multilevel"/>
    <w:tmpl w:val="B914C9C4"/>
    <w:lvl w:ilvl="0">
      <w:start w:val="1"/>
      <w:numFmt w:val="decimal"/>
      <w:lvlText w:val="%1."/>
      <w:lvlJc w:val="left"/>
      <w:pPr>
        <w:tabs>
          <w:tab w:val="num" w:pos="1440"/>
        </w:tabs>
        <w:ind w:left="1440" w:hanging="360"/>
      </w:pPr>
      <w:rPr>
        <w:b w:val="0"/>
      </w:rPr>
    </w:lvl>
    <w:lvl w:ilvl="1">
      <w:start w:val="4"/>
      <w:numFmt w:val="decimal"/>
      <w:isLgl/>
      <w:lvlText w:val="%1.%2."/>
      <w:lvlJc w:val="left"/>
      <w:pPr>
        <w:ind w:left="1800" w:hanging="72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
    <w:nsid w:val="196B4161"/>
    <w:multiLevelType w:val="multilevel"/>
    <w:tmpl w:val="D6B43360"/>
    <w:lvl w:ilvl="0">
      <w:start w:val="1"/>
      <w:numFmt w:val="bullet"/>
      <w:lvlText w:val=""/>
      <w:lvlJc w:val="left"/>
      <w:pPr>
        <w:tabs>
          <w:tab w:val="num" w:pos="1400"/>
        </w:tabs>
        <w:ind w:left="1400" w:hanging="360"/>
      </w:pPr>
      <w:rPr>
        <w:rFonts w:ascii="Symbol" w:hAnsi="Symbol" w:cs="Symbol" w:hint="default"/>
        <w:color w:val="auto"/>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cs="Wingdings"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cs="Wingdings" w:hint="default"/>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cs="Wingdings" w:hint="default"/>
      </w:rPr>
    </w:lvl>
  </w:abstractNum>
  <w:abstractNum w:abstractNumId="4">
    <w:nsid w:val="1C785B70"/>
    <w:multiLevelType w:val="hybridMultilevel"/>
    <w:tmpl w:val="52D895A0"/>
    <w:lvl w:ilvl="0" w:tplc="B4CEC7F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1E60E2"/>
    <w:multiLevelType w:val="hybridMultilevel"/>
    <w:tmpl w:val="95183FEE"/>
    <w:lvl w:ilvl="0" w:tplc="D8F26710">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697C1E"/>
    <w:multiLevelType w:val="hybridMultilevel"/>
    <w:tmpl w:val="D116D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0848CC"/>
    <w:multiLevelType w:val="multilevel"/>
    <w:tmpl w:val="1E5AA980"/>
    <w:lvl w:ilvl="0">
      <w:start w:val="1"/>
      <w:numFmt w:val="bullet"/>
      <w:lvlText w:val=""/>
      <w:lvlJc w:val="left"/>
      <w:pPr>
        <w:tabs>
          <w:tab w:val="num" w:pos="1400"/>
        </w:tabs>
        <w:ind w:left="1400" w:hanging="360"/>
      </w:pPr>
      <w:rPr>
        <w:rFonts w:ascii="Symbol" w:hAnsi="Symbol" w:cs="Symbol" w:hint="default"/>
        <w:color w:val="auto"/>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cs="Wingdings" w:hint="default"/>
      </w:rPr>
    </w:lvl>
    <w:lvl w:ilvl="3">
      <w:start w:val="1"/>
      <w:numFmt w:val="bullet"/>
      <w:lvlText w:val=""/>
      <w:lvlJc w:val="left"/>
      <w:pPr>
        <w:tabs>
          <w:tab w:val="num" w:pos="3220"/>
        </w:tabs>
        <w:ind w:left="3220" w:hanging="360"/>
      </w:pPr>
      <w:rPr>
        <w:rFonts w:ascii="Symbol" w:hAnsi="Symbol" w:cs="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cs="Wingdings" w:hint="default"/>
      </w:rPr>
    </w:lvl>
    <w:lvl w:ilvl="6">
      <w:start w:val="1"/>
      <w:numFmt w:val="bullet"/>
      <w:lvlText w:val=""/>
      <w:lvlJc w:val="left"/>
      <w:pPr>
        <w:tabs>
          <w:tab w:val="num" w:pos="5380"/>
        </w:tabs>
        <w:ind w:left="5380" w:hanging="360"/>
      </w:pPr>
      <w:rPr>
        <w:rFonts w:ascii="Symbol" w:hAnsi="Symbol" w:cs="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cs="Wingdings" w:hint="default"/>
      </w:rPr>
    </w:lvl>
  </w:abstractNum>
  <w:abstractNum w:abstractNumId="8">
    <w:nsid w:val="3F6C59AE"/>
    <w:multiLevelType w:val="hybridMultilevel"/>
    <w:tmpl w:val="11E84552"/>
    <w:lvl w:ilvl="0" w:tplc="829AEE6E">
      <w:start w:val="1"/>
      <w:numFmt w:val="decimal"/>
      <w:lvlText w:val="%1."/>
      <w:lvlJc w:val="left"/>
      <w:pPr>
        <w:tabs>
          <w:tab w:val="num" w:pos="2160"/>
        </w:tabs>
        <w:ind w:left="216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C6677D7"/>
    <w:multiLevelType w:val="multilevel"/>
    <w:tmpl w:val="688079A0"/>
    <w:lvl w:ilvl="0">
      <w:start w:val="1"/>
      <w:numFmt w:val="decimal"/>
      <w:pStyle w:val="1"/>
      <w:lvlText w:val="%1. "/>
      <w:lvlJc w:val="left"/>
      <w:pPr>
        <w:tabs>
          <w:tab w:val="num" w:pos="-9"/>
        </w:tabs>
        <w:ind w:left="-9" w:hanging="360"/>
      </w:pPr>
      <w:rPr>
        <w:rFonts w:hint="default"/>
      </w:rPr>
    </w:lvl>
    <w:lvl w:ilvl="1">
      <w:start w:val="1"/>
      <w:numFmt w:val="decimal"/>
      <w:pStyle w:val="2"/>
      <w:lvlText w:val="%1.%2"/>
      <w:lvlJc w:val="left"/>
      <w:pPr>
        <w:tabs>
          <w:tab w:val="num" w:pos="423"/>
        </w:tabs>
        <w:ind w:left="423" w:hanging="432"/>
      </w:pPr>
      <w:rPr>
        <w:rFonts w:hint="default"/>
      </w:rPr>
    </w:lvl>
    <w:lvl w:ilvl="2">
      <w:start w:val="1"/>
      <w:numFmt w:val="decimal"/>
      <w:pStyle w:val="3"/>
      <w:lvlText w:val="%1.%2.%3. "/>
      <w:lvlJc w:val="left"/>
      <w:pPr>
        <w:tabs>
          <w:tab w:val="num" w:pos="1071"/>
        </w:tabs>
        <w:ind w:left="855" w:hanging="504"/>
      </w:pPr>
      <w:rPr>
        <w:rFonts w:hint="default"/>
      </w:rPr>
    </w:lvl>
    <w:lvl w:ilvl="3">
      <w:start w:val="1"/>
      <w:numFmt w:val="decimal"/>
      <w:lvlRestart w:val="0"/>
      <w:lvlText w:val="%4."/>
      <w:lvlJc w:val="left"/>
      <w:pPr>
        <w:tabs>
          <w:tab w:val="num" w:pos="1431"/>
        </w:tabs>
        <w:ind w:left="1359" w:hanging="648"/>
      </w:pPr>
      <w:rPr>
        <w:rFonts w:hint="default"/>
      </w:rPr>
    </w:lvl>
    <w:lvl w:ilvl="4">
      <w:start w:val="1"/>
      <w:numFmt w:val="russianLower"/>
      <w:lvlText w:val="%1%5)"/>
      <w:lvlJc w:val="left"/>
      <w:pPr>
        <w:tabs>
          <w:tab w:val="num" w:pos="2151"/>
        </w:tabs>
        <w:ind w:left="1863" w:hanging="792"/>
      </w:pPr>
      <w:rPr>
        <w:rFonts w:hint="default"/>
      </w:rPr>
    </w:lvl>
    <w:lvl w:ilvl="5">
      <w:start w:val="1"/>
      <w:numFmt w:val="decimal"/>
      <w:lvlText w:val="%1.%2.%3.%4.%5.%6."/>
      <w:lvlJc w:val="left"/>
      <w:pPr>
        <w:tabs>
          <w:tab w:val="num" w:pos="2511"/>
        </w:tabs>
        <w:ind w:left="2367" w:hanging="936"/>
      </w:pPr>
      <w:rPr>
        <w:rFonts w:hint="default"/>
      </w:rPr>
    </w:lvl>
    <w:lvl w:ilvl="6">
      <w:start w:val="1"/>
      <w:numFmt w:val="decimal"/>
      <w:lvlText w:val="%1.%2.%3.%4.%5.%6.%7."/>
      <w:lvlJc w:val="left"/>
      <w:pPr>
        <w:tabs>
          <w:tab w:val="num" w:pos="3231"/>
        </w:tabs>
        <w:ind w:left="2871" w:hanging="1080"/>
      </w:pPr>
      <w:rPr>
        <w:rFonts w:hint="default"/>
      </w:rPr>
    </w:lvl>
    <w:lvl w:ilvl="7">
      <w:start w:val="1"/>
      <w:numFmt w:val="decimal"/>
      <w:lvlText w:val="%1.%2.%3.%4.%5.%6.%7.%8."/>
      <w:lvlJc w:val="left"/>
      <w:pPr>
        <w:tabs>
          <w:tab w:val="num" w:pos="3591"/>
        </w:tabs>
        <w:ind w:left="3375" w:hanging="1224"/>
      </w:pPr>
      <w:rPr>
        <w:rFonts w:hint="default"/>
      </w:rPr>
    </w:lvl>
    <w:lvl w:ilvl="8">
      <w:start w:val="1"/>
      <w:numFmt w:val="decimal"/>
      <w:lvlText w:val="%1.%2.%3.%4.%5.%6.%7.%8.%9."/>
      <w:lvlJc w:val="left"/>
      <w:pPr>
        <w:tabs>
          <w:tab w:val="num" w:pos="4311"/>
        </w:tabs>
        <w:ind w:left="3951" w:hanging="1440"/>
      </w:pPr>
      <w:rPr>
        <w:rFonts w:hint="default"/>
      </w:rPr>
    </w:lvl>
  </w:abstractNum>
  <w:abstractNum w:abstractNumId="10">
    <w:nsid w:val="6FA4338B"/>
    <w:multiLevelType w:val="hybridMultilevel"/>
    <w:tmpl w:val="51989722"/>
    <w:lvl w:ilvl="0" w:tplc="0419000F">
      <w:start w:val="1"/>
      <w:numFmt w:val="decimal"/>
      <w:lvlText w:val="%1."/>
      <w:lvlJc w:val="left"/>
      <w:pPr>
        <w:ind w:left="1362" w:hanging="360"/>
      </w:pPr>
    </w:lvl>
    <w:lvl w:ilvl="1" w:tplc="04190019" w:tentative="1">
      <w:start w:val="1"/>
      <w:numFmt w:val="lowerLetter"/>
      <w:lvlText w:val="%2."/>
      <w:lvlJc w:val="left"/>
      <w:pPr>
        <w:ind w:left="2082" w:hanging="360"/>
      </w:pPr>
    </w:lvl>
    <w:lvl w:ilvl="2" w:tplc="0419001B" w:tentative="1">
      <w:start w:val="1"/>
      <w:numFmt w:val="lowerRoman"/>
      <w:lvlText w:val="%3."/>
      <w:lvlJc w:val="right"/>
      <w:pPr>
        <w:ind w:left="2802" w:hanging="180"/>
      </w:pPr>
    </w:lvl>
    <w:lvl w:ilvl="3" w:tplc="0419000F" w:tentative="1">
      <w:start w:val="1"/>
      <w:numFmt w:val="decimal"/>
      <w:lvlText w:val="%4."/>
      <w:lvlJc w:val="left"/>
      <w:pPr>
        <w:ind w:left="3522" w:hanging="360"/>
      </w:pPr>
    </w:lvl>
    <w:lvl w:ilvl="4" w:tplc="04190019" w:tentative="1">
      <w:start w:val="1"/>
      <w:numFmt w:val="lowerLetter"/>
      <w:lvlText w:val="%5."/>
      <w:lvlJc w:val="left"/>
      <w:pPr>
        <w:ind w:left="4242" w:hanging="360"/>
      </w:pPr>
    </w:lvl>
    <w:lvl w:ilvl="5" w:tplc="0419001B" w:tentative="1">
      <w:start w:val="1"/>
      <w:numFmt w:val="lowerRoman"/>
      <w:lvlText w:val="%6."/>
      <w:lvlJc w:val="right"/>
      <w:pPr>
        <w:ind w:left="4962" w:hanging="180"/>
      </w:pPr>
    </w:lvl>
    <w:lvl w:ilvl="6" w:tplc="0419000F" w:tentative="1">
      <w:start w:val="1"/>
      <w:numFmt w:val="decimal"/>
      <w:lvlText w:val="%7."/>
      <w:lvlJc w:val="left"/>
      <w:pPr>
        <w:ind w:left="5682" w:hanging="360"/>
      </w:pPr>
    </w:lvl>
    <w:lvl w:ilvl="7" w:tplc="04190019" w:tentative="1">
      <w:start w:val="1"/>
      <w:numFmt w:val="lowerLetter"/>
      <w:lvlText w:val="%8."/>
      <w:lvlJc w:val="left"/>
      <w:pPr>
        <w:ind w:left="6402" w:hanging="360"/>
      </w:pPr>
    </w:lvl>
    <w:lvl w:ilvl="8" w:tplc="0419001B" w:tentative="1">
      <w:start w:val="1"/>
      <w:numFmt w:val="lowerRoman"/>
      <w:lvlText w:val="%9."/>
      <w:lvlJc w:val="right"/>
      <w:pPr>
        <w:ind w:left="7122" w:hanging="180"/>
      </w:pPr>
    </w:lvl>
  </w:abstractNum>
  <w:abstractNum w:abstractNumId="11">
    <w:nsid w:val="79E11033"/>
    <w:multiLevelType w:val="hybridMultilevel"/>
    <w:tmpl w:val="511E6264"/>
    <w:lvl w:ilvl="0" w:tplc="8CDEA40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490D65"/>
    <w:multiLevelType w:val="hybridMultilevel"/>
    <w:tmpl w:val="DFB49586"/>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10"/>
  </w:num>
  <w:num w:numId="11">
    <w:abstractNumId w:val="0"/>
  </w:num>
  <w:num w:numId="12">
    <w:abstractNumId w:val="6"/>
  </w:num>
  <w:num w:numId="13">
    <w:abstractNumId w:val="12"/>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8F0CC2"/>
    <w:rsid w:val="000F1244"/>
    <w:rsid w:val="00111B62"/>
    <w:rsid w:val="001435E3"/>
    <w:rsid w:val="0017678D"/>
    <w:rsid w:val="00246005"/>
    <w:rsid w:val="00291D34"/>
    <w:rsid w:val="00306C5B"/>
    <w:rsid w:val="003538B5"/>
    <w:rsid w:val="003C05A7"/>
    <w:rsid w:val="003E49F7"/>
    <w:rsid w:val="0045704C"/>
    <w:rsid w:val="00531119"/>
    <w:rsid w:val="006249E9"/>
    <w:rsid w:val="007226A2"/>
    <w:rsid w:val="00802093"/>
    <w:rsid w:val="008F0CC2"/>
    <w:rsid w:val="00947522"/>
    <w:rsid w:val="0096057C"/>
    <w:rsid w:val="00B051AD"/>
    <w:rsid w:val="00B062E2"/>
    <w:rsid w:val="00B647FE"/>
    <w:rsid w:val="00BC1CBD"/>
    <w:rsid w:val="00C74090"/>
    <w:rsid w:val="00C84CBF"/>
    <w:rsid w:val="00CE76F9"/>
    <w:rsid w:val="00D22E3B"/>
    <w:rsid w:val="00D73D69"/>
    <w:rsid w:val="00DD7885"/>
    <w:rsid w:val="00E04A14"/>
    <w:rsid w:val="00E2700E"/>
    <w:rsid w:val="00E3409F"/>
    <w:rsid w:val="00E5112A"/>
    <w:rsid w:val="00E74F15"/>
    <w:rsid w:val="00E851B4"/>
    <w:rsid w:val="00E9355F"/>
    <w:rsid w:val="00EC401B"/>
    <w:rsid w:val="00EE7D34"/>
    <w:rsid w:val="00F65097"/>
    <w:rsid w:val="00F66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2093"/>
    <w:rPr>
      <w:sz w:val="24"/>
      <w:szCs w:val="24"/>
    </w:rPr>
  </w:style>
  <w:style w:type="paragraph" w:styleId="10">
    <w:name w:val="heading 1"/>
    <w:basedOn w:val="a"/>
    <w:next w:val="a"/>
    <w:link w:val="11"/>
    <w:qFormat/>
    <w:rsid w:val="009605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291D3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8F0CC2"/>
    <w:pPr>
      <w:keepNext/>
      <w:pageBreakBefore/>
      <w:widowControl w:val="0"/>
      <w:numPr>
        <w:numId w:val="1"/>
      </w:numPr>
      <w:autoSpaceDE w:val="0"/>
      <w:autoSpaceDN w:val="0"/>
      <w:spacing w:before="120" w:after="120"/>
      <w:jc w:val="center"/>
      <w:outlineLvl w:val="0"/>
    </w:pPr>
    <w:rPr>
      <w:b/>
      <w:bCs/>
      <w:kern w:val="32"/>
      <w:sz w:val="44"/>
      <w:szCs w:val="44"/>
    </w:rPr>
  </w:style>
  <w:style w:type="paragraph" w:customStyle="1" w:styleId="2">
    <w:name w:val="заголовок 2"/>
    <w:basedOn w:val="a"/>
    <w:next w:val="a"/>
    <w:rsid w:val="008F0CC2"/>
    <w:pPr>
      <w:keepNext/>
      <w:widowControl w:val="0"/>
      <w:numPr>
        <w:ilvl w:val="1"/>
        <w:numId w:val="1"/>
      </w:numPr>
      <w:autoSpaceDE w:val="0"/>
      <w:autoSpaceDN w:val="0"/>
      <w:spacing w:before="600"/>
      <w:outlineLvl w:val="1"/>
    </w:pPr>
    <w:rPr>
      <w:b/>
      <w:bCs/>
      <w:i/>
      <w:iCs/>
      <w:color w:val="000000"/>
      <w:sz w:val="40"/>
      <w:szCs w:val="40"/>
    </w:rPr>
  </w:style>
  <w:style w:type="paragraph" w:customStyle="1" w:styleId="3">
    <w:name w:val="заголовок 3"/>
    <w:basedOn w:val="a"/>
    <w:next w:val="a"/>
    <w:rsid w:val="008F0CC2"/>
    <w:pPr>
      <w:keepNext/>
      <w:widowControl w:val="0"/>
      <w:numPr>
        <w:ilvl w:val="2"/>
        <w:numId w:val="1"/>
      </w:numPr>
      <w:autoSpaceDE w:val="0"/>
      <w:autoSpaceDN w:val="0"/>
      <w:spacing w:before="480"/>
      <w:jc w:val="both"/>
      <w:outlineLvl w:val="2"/>
    </w:pPr>
    <w:rPr>
      <w:b/>
      <w:bCs/>
      <w:color w:val="000000"/>
      <w:sz w:val="32"/>
      <w:szCs w:val="32"/>
    </w:rPr>
  </w:style>
  <w:style w:type="paragraph" w:styleId="a3">
    <w:name w:val="Balloon Text"/>
    <w:basedOn w:val="a"/>
    <w:link w:val="a4"/>
    <w:semiHidden/>
    <w:rsid w:val="008F0CC2"/>
    <w:pPr>
      <w:widowControl w:val="0"/>
      <w:autoSpaceDE w:val="0"/>
      <w:autoSpaceDN w:val="0"/>
      <w:spacing w:before="240" w:line="360" w:lineRule="auto"/>
      <w:ind w:firstLine="709"/>
      <w:jc w:val="both"/>
    </w:pPr>
    <w:rPr>
      <w:rFonts w:ascii="Tahoma" w:hAnsi="Tahoma" w:cs="Tahoma"/>
      <w:sz w:val="28"/>
      <w:szCs w:val="28"/>
    </w:rPr>
  </w:style>
  <w:style w:type="character" w:customStyle="1" w:styleId="a5">
    <w:name w:val="знак сноски"/>
    <w:basedOn w:val="a0"/>
    <w:rsid w:val="008F0CC2"/>
    <w:rPr>
      <w:vertAlign w:val="superscript"/>
    </w:rPr>
  </w:style>
  <w:style w:type="paragraph" w:customStyle="1" w:styleId="a6">
    <w:name w:val="текст сноски"/>
    <w:basedOn w:val="a"/>
    <w:link w:val="a7"/>
    <w:rsid w:val="008F0CC2"/>
    <w:pPr>
      <w:widowControl w:val="0"/>
      <w:autoSpaceDE w:val="0"/>
      <w:autoSpaceDN w:val="0"/>
      <w:spacing w:before="240"/>
      <w:ind w:firstLine="709"/>
      <w:jc w:val="both"/>
    </w:pPr>
  </w:style>
  <w:style w:type="paragraph" w:styleId="a8">
    <w:name w:val="footnote text"/>
    <w:basedOn w:val="a"/>
    <w:link w:val="a9"/>
    <w:semiHidden/>
    <w:rsid w:val="008F0CC2"/>
    <w:rPr>
      <w:sz w:val="20"/>
      <w:szCs w:val="20"/>
    </w:rPr>
  </w:style>
  <w:style w:type="character" w:styleId="aa">
    <w:name w:val="footnote reference"/>
    <w:basedOn w:val="a0"/>
    <w:semiHidden/>
    <w:rsid w:val="008F0CC2"/>
    <w:rPr>
      <w:vertAlign w:val="superscript"/>
    </w:rPr>
  </w:style>
  <w:style w:type="paragraph" w:customStyle="1" w:styleId="ab">
    <w:name w:val="Стиль"/>
    <w:rsid w:val="008F0CC2"/>
    <w:pPr>
      <w:widowControl w:val="0"/>
      <w:autoSpaceDE w:val="0"/>
      <w:autoSpaceDN w:val="0"/>
      <w:adjustRightInd w:val="0"/>
    </w:pPr>
    <w:rPr>
      <w:sz w:val="24"/>
      <w:szCs w:val="24"/>
    </w:rPr>
  </w:style>
  <w:style w:type="paragraph" w:customStyle="1" w:styleId="4">
    <w:name w:val="заголовок 4"/>
    <w:basedOn w:val="a"/>
    <w:next w:val="a"/>
    <w:rsid w:val="008F0CC2"/>
    <w:pPr>
      <w:keepNext/>
      <w:autoSpaceDE w:val="0"/>
      <w:autoSpaceDN w:val="0"/>
      <w:spacing w:before="240" w:after="60"/>
      <w:ind w:left="714"/>
      <w:outlineLvl w:val="3"/>
    </w:pPr>
    <w:rPr>
      <w:b/>
      <w:bCs/>
      <w:i/>
      <w:iCs/>
      <w:sz w:val="32"/>
      <w:szCs w:val="32"/>
    </w:rPr>
  </w:style>
  <w:style w:type="character" w:customStyle="1" w:styleId="a7">
    <w:name w:val="текст сноски Знак"/>
    <w:basedOn w:val="a0"/>
    <w:link w:val="a6"/>
    <w:rsid w:val="008F0CC2"/>
    <w:rPr>
      <w:sz w:val="24"/>
      <w:szCs w:val="24"/>
      <w:lang w:val="ru-RU" w:eastAsia="ru-RU" w:bidi="ar-SA"/>
    </w:rPr>
  </w:style>
  <w:style w:type="paragraph" w:styleId="ac">
    <w:name w:val="footer"/>
    <w:basedOn w:val="a"/>
    <w:rsid w:val="008F0CC2"/>
    <w:pPr>
      <w:tabs>
        <w:tab w:val="center" w:pos="4677"/>
        <w:tab w:val="right" w:pos="9355"/>
      </w:tabs>
    </w:pPr>
  </w:style>
  <w:style w:type="character" w:styleId="ad">
    <w:name w:val="page number"/>
    <w:basedOn w:val="a0"/>
    <w:rsid w:val="008F0CC2"/>
  </w:style>
  <w:style w:type="character" w:customStyle="1" w:styleId="a9">
    <w:name w:val="Текст сноски Знак"/>
    <w:basedOn w:val="a0"/>
    <w:link w:val="a8"/>
    <w:semiHidden/>
    <w:rsid w:val="00947522"/>
  </w:style>
  <w:style w:type="character" w:customStyle="1" w:styleId="a4">
    <w:name w:val="Текст выноски Знак"/>
    <w:basedOn w:val="a0"/>
    <w:link w:val="a3"/>
    <w:semiHidden/>
    <w:rsid w:val="00947522"/>
    <w:rPr>
      <w:rFonts w:ascii="Tahoma" w:hAnsi="Tahoma" w:cs="Tahoma"/>
      <w:sz w:val="28"/>
      <w:szCs w:val="28"/>
    </w:rPr>
  </w:style>
  <w:style w:type="paragraph" w:customStyle="1" w:styleId="ConsPlusNormal">
    <w:name w:val="ConsPlusNormal"/>
    <w:qFormat/>
    <w:rsid w:val="00947522"/>
    <w:pPr>
      <w:widowControl w:val="0"/>
      <w:autoSpaceDE w:val="0"/>
      <w:autoSpaceDN w:val="0"/>
      <w:adjustRightInd w:val="0"/>
      <w:ind w:firstLine="720"/>
    </w:pPr>
    <w:rPr>
      <w:rFonts w:ascii="Arial" w:hAnsi="Arial" w:cs="Arial"/>
    </w:rPr>
  </w:style>
  <w:style w:type="paragraph" w:customStyle="1" w:styleId="6">
    <w:name w:val="заголовок 6"/>
    <w:basedOn w:val="a"/>
    <w:next w:val="a"/>
    <w:rsid w:val="00947522"/>
    <w:pPr>
      <w:keepNext/>
      <w:autoSpaceDE w:val="0"/>
      <w:autoSpaceDN w:val="0"/>
      <w:spacing w:before="240"/>
      <w:ind w:left="57" w:right="57"/>
      <w:outlineLvl w:val="5"/>
    </w:pPr>
    <w:rPr>
      <w:b/>
      <w:bCs/>
      <w:sz w:val="28"/>
      <w:szCs w:val="28"/>
    </w:rPr>
  </w:style>
  <w:style w:type="paragraph" w:styleId="ae">
    <w:name w:val="List Paragraph"/>
    <w:basedOn w:val="a"/>
    <w:uiPriority w:val="34"/>
    <w:qFormat/>
    <w:rsid w:val="00947522"/>
    <w:pPr>
      <w:ind w:left="720"/>
      <w:contextualSpacing/>
    </w:pPr>
  </w:style>
  <w:style w:type="character" w:customStyle="1" w:styleId="21">
    <w:name w:val="Заголовок 2 Знак"/>
    <w:basedOn w:val="a0"/>
    <w:link w:val="20"/>
    <w:uiPriority w:val="9"/>
    <w:rsid w:val="00291D34"/>
    <w:rPr>
      <w:b/>
      <w:bCs/>
      <w:sz w:val="36"/>
      <w:szCs w:val="36"/>
    </w:rPr>
  </w:style>
  <w:style w:type="paragraph" w:customStyle="1" w:styleId="210">
    <w:name w:val="Основной текст с отступом 21"/>
    <w:basedOn w:val="a"/>
    <w:rsid w:val="00E04A14"/>
    <w:pPr>
      <w:overflowPunct w:val="0"/>
      <w:autoSpaceDE w:val="0"/>
      <w:autoSpaceDN w:val="0"/>
      <w:adjustRightInd w:val="0"/>
      <w:ind w:firstLine="720"/>
      <w:jc w:val="both"/>
    </w:pPr>
    <w:rPr>
      <w:sz w:val="28"/>
      <w:szCs w:val="20"/>
    </w:rPr>
  </w:style>
  <w:style w:type="character" w:customStyle="1" w:styleId="11">
    <w:name w:val="Заголовок 1 Знак"/>
    <w:basedOn w:val="a0"/>
    <w:link w:val="10"/>
    <w:rsid w:val="0096057C"/>
    <w:rPr>
      <w:rFonts w:asciiTheme="majorHAnsi" w:eastAsiaTheme="majorEastAsia" w:hAnsiTheme="majorHAnsi" w:cstheme="majorBidi"/>
      <w:b/>
      <w:bCs/>
      <w:color w:val="365F91" w:themeColor="accent1" w:themeShade="BF"/>
      <w:sz w:val="28"/>
      <w:szCs w:val="28"/>
    </w:rPr>
  </w:style>
  <w:style w:type="paragraph" w:styleId="22">
    <w:name w:val="Body Text 2"/>
    <w:basedOn w:val="a"/>
    <w:link w:val="23"/>
    <w:rsid w:val="001435E3"/>
    <w:pPr>
      <w:spacing w:after="120" w:line="480" w:lineRule="auto"/>
    </w:pPr>
  </w:style>
  <w:style w:type="character" w:customStyle="1" w:styleId="23">
    <w:name w:val="Основной текст 2 Знак"/>
    <w:basedOn w:val="a0"/>
    <w:link w:val="22"/>
    <w:rsid w:val="001435E3"/>
    <w:rPr>
      <w:sz w:val="24"/>
      <w:szCs w:val="24"/>
    </w:rPr>
  </w:style>
  <w:style w:type="paragraph" w:customStyle="1" w:styleId="af">
    <w:name w:val="й"/>
    <w:rsid w:val="001435E3"/>
    <w:pPr>
      <w:widowControl w:val="0"/>
    </w:pPr>
    <w:rPr>
      <w:rFonts w:ascii="Arial" w:hAnsi="Arial"/>
      <w:sz w:val="24"/>
    </w:rPr>
  </w:style>
  <w:style w:type="paragraph" w:customStyle="1" w:styleId="24">
    <w:name w:val="Абзац списка2"/>
    <w:basedOn w:val="a"/>
    <w:qFormat/>
    <w:rsid w:val="001435E3"/>
    <w:pPr>
      <w:ind w:left="720"/>
    </w:pPr>
  </w:style>
  <w:style w:type="character" w:styleId="af0">
    <w:name w:val="Hyperlink"/>
    <w:rsid w:val="001435E3"/>
    <w:rPr>
      <w:color w:val="0000FF"/>
      <w:u w:val="single"/>
    </w:rPr>
  </w:style>
  <w:style w:type="paragraph" w:styleId="af1">
    <w:name w:val="Normal (Web)"/>
    <w:basedOn w:val="a"/>
    <w:unhideWhenUsed/>
    <w:rsid w:val="001435E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7970614">
      <w:bodyDiv w:val="1"/>
      <w:marLeft w:val="0"/>
      <w:marRight w:val="0"/>
      <w:marTop w:val="0"/>
      <w:marBottom w:val="0"/>
      <w:divBdr>
        <w:top w:val="none" w:sz="0" w:space="0" w:color="auto"/>
        <w:left w:val="none" w:sz="0" w:space="0" w:color="auto"/>
        <w:bottom w:val="none" w:sz="0" w:space="0" w:color="auto"/>
        <w:right w:val="none" w:sz="0" w:space="0" w:color="auto"/>
      </w:divBdr>
    </w:div>
    <w:div w:id="600063250">
      <w:bodyDiv w:val="1"/>
      <w:marLeft w:val="0"/>
      <w:marRight w:val="0"/>
      <w:marTop w:val="0"/>
      <w:marBottom w:val="0"/>
      <w:divBdr>
        <w:top w:val="none" w:sz="0" w:space="0" w:color="auto"/>
        <w:left w:val="none" w:sz="0" w:space="0" w:color="auto"/>
        <w:bottom w:val="none" w:sz="0" w:space="0" w:color="auto"/>
        <w:right w:val="none" w:sz="0" w:space="0" w:color="auto"/>
      </w:divBdr>
      <w:divsChild>
        <w:div w:id="1843163866">
          <w:marLeft w:val="0"/>
          <w:marRight w:val="0"/>
          <w:marTop w:val="0"/>
          <w:marBottom w:val="0"/>
          <w:divBdr>
            <w:top w:val="none" w:sz="0" w:space="0" w:color="auto"/>
            <w:left w:val="none" w:sz="0" w:space="0" w:color="auto"/>
            <w:bottom w:val="none" w:sz="0" w:space="0" w:color="auto"/>
            <w:right w:val="none" w:sz="0" w:space="0" w:color="auto"/>
          </w:divBdr>
        </w:div>
        <w:div w:id="928731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562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vd.bibliotech.ru/Reader/Book/20190515093526074732000023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base=EXP&amp;n=539374&amp;req=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law/hotdocs/38440.html" TargetMode="External"/><Relationship Id="rId4" Type="http://schemas.openxmlformats.org/officeDocument/2006/relationships/settings" Target="settings.xml"/><Relationship Id="rId9" Type="http://schemas.openxmlformats.org/officeDocument/2006/relationships/hyperlink" Target="http://www.consultant.ru/document/cons_doc_LAW_119115/"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B4F8A-5B89-4C29-95CF-D6D419BA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6827</Words>
  <Characters>38918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Lenovo</cp:lastModifiedBy>
  <cp:revision>2</cp:revision>
  <cp:lastPrinted>2015-10-20T08:14:00Z</cp:lastPrinted>
  <dcterms:created xsi:type="dcterms:W3CDTF">2020-03-27T12:23:00Z</dcterms:created>
  <dcterms:modified xsi:type="dcterms:W3CDTF">2020-03-27T12:23:00Z</dcterms:modified>
</cp:coreProperties>
</file>